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73A5" w14:textId="594563B0" w:rsidR="000A1BF4" w:rsidRPr="007F135A" w:rsidRDefault="00280147" w:rsidP="000A1BF4">
      <w:pPr>
        <w:spacing w:after="0" w:line="240" w:lineRule="auto"/>
        <w:jc w:val="center"/>
        <w:rPr>
          <w:rFonts w:ascii="Times New Roman" w:hAnsi="Times New Roman" w:cs="Times New Roman"/>
          <w:b/>
          <w:sz w:val="18"/>
          <w:szCs w:val="18"/>
          <w:vertAlign w:val="superscript"/>
          <w:lang w:val="en-GB"/>
        </w:rPr>
      </w:pPr>
      <w:r w:rsidRPr="007F135A">
        <w:rPr>
          <w:rFonts w:ascii="Times New Roman" w:hAnsi="Times New Roman" w:cs="Times New Roman"/>
          <w:b/>
          <w:sz w:val="18"/>
          <w:szCs w:val="18"/>
          <w:lang w:val="en-GB"/>
        </w:rPr>
        <w:t>Transparenţa veniturilor salariale</w:t>
      </w:r>
      <w:r w:rsidR="000A1BF4" w:rsidRPr="007F135A">
        <w:rPr>
          <w:rFonts w:ascii="Times New Roman" w:hAnsi="Times New Roman" w:cs="Times New Roman"/>
          <w:b/>
          <w:sz w:val="18"/>
          <w:szCs w:val="18"/>
          <w:lang w:val="en-GB"/>
        </w:rPr>
        <w:t xml:space="preserve"> la </w:t>
      </w:r>
      <w:r w:rsidR="008456B2">
        <w:rPr>
          <w:rFonts w:ascii="Times New Roman" w:hAnsi="Times New Roman" w:cs="Times New Roman"/>
          <w:b/>
          <w:sz w:val="18"/>
          <w:szCs w:val="18"/>
          <w:lang w:val="en-GB"/>
        </w:rPr>
        <w:t>0</w:t>
      </w:r>
      <w:r w:rsidR="005176A4">
        <w:rPr>
          <w:rFonts w:ascii="Times New Roman" w:hAnsi="Times New Roman" w:cs="Times New Roman"/>
          <w:b/>
          <w:sz w:val="18"/>
          <w:szCs w:val="18"/>
          <w:lang w:val="en-GB"/>
        </w:rPr>
        <w:t>9</w:t>
      </w:r>
      <w:r w:rsidR="008456B2">
        <w:rPr>
          <w:rFonts w:ascii="Times New Roman" w:hAnsi="Times New Roman" w:cs="Times New Roman"/>
          <w:b/>
          <w:sz w:val="18"/>
          <w:szCs w:val="18"/>
          <w:lang w:val="en-GB"/>
        </w:rPr>
        <w:t>.202</w:t>
      </w:r>
      <w:r w:rsidR="00ED011E">
        <w:rPr>
          <w:rFonts w:ascii="Times New Roman" w:hAnsi="Times New Roman" w:cs="Times New Roman"/>
          <w:b/>
          <w:sz w:val="18"/>
          <w:szCs w:val="18"/>
          <w:lang w:val="en-GB"/>
        </w:rPr>
        <w:t>5</w:t>
      </w:r>
      <w:r w:rsidR="00495369" w:rsidRPr="007F135A">
        <w:rPr>
          <w:rFonts w:ascii="Times New Roman" w:hAnsi="Times New Roman" w:cs="Times New Roman"/>
          <w:b/>
          <w:sz w:val="18"/>
          <w:szCs w:val="18"/>
          <w:lang w:val="en-GB"/>
        </w:rPr>
        <w:t xml:space="preserve"> </w:t>
      </w:r>
      <w:r w:rsidR="00495369" w:rsidRPr="007F135A">
        <w:rPr>
          <w:rFonts w:ascii="Times New Roman" w:hAnsi="Times New Roman" w:cs="Times New Roman"/>
          <w:b/>
          <w:sz w:val="18"/>
          <w:szCs w:val="18"/>
          <w:vertAlign w:val="superscript"/>
          <w:lang w:val="en-GB"/>
        </w:rPr>
        <w:t>1)</w:t>
      </w:r>
    </w:p>
    <w:tbl>
      <w:tblPr>
        <w:tblStyle w:val="TableGrid"/>
        <w:tblpPr w:leftFromText="180" w:rightFromText="180" w:vertAnchor="text" w:horzAnchor="margin" w:tblpXSpec="center" w:tblpY="161"/>
        <w:tblW w:w="10818" w:type="dxa"/>
        <w:tblLayout w:type="fixed"/>
        <w:tblLook w:val="04A0" w:firstRow="1" w:lastRow="0" w:firstColumn="1" w:lastColumn="0" w:noHBand="0" w:noVBand="1"/>
      </w:tblPr>
      <w:tblGrid>
        <w:gridCol w:w="558"/>
        <w:gridCol w:w="1440"/>
        <w:gridCol w:w="900"/>
        <w:gridCol w:w="720"/>
        <w:gridCol w:w="630"/>
        <w:gridCol w:w="1260"/>
        <w:gridCol w:w="1260"/>
        <w:gridCol w:w="1440"/>
        <w:gridCol w:w="1350"/>
        <w:gridCol w:w="1260"/>
      </w:tblGrid>
      <w:tr w:rsidR="000A1BF4" w:rsidRPr="007F135A" w14:paraId="72BFA93B" w14:textId="77777777" w:rsidTr="003B4137">
        <w:trPr>
          <w:trHeight w:val="1104"/>
        </w:trPr>
        <w:tc>
          <w:tcPr>
            <w:tcW w:w="558" w:type="dxa"/>
          </w:tcPr>
          <w:p w14:paraId="49456A1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Nr. crt.</w:t>
            </w:r>
          </w:p>
        </w:tc>
        <w:tc>
          <w:tcPr>
            <w:tcW w:w="1440" w:type="dxa"/>
          </w:tcPr>
          <w:p w14:paraId="0702E206"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Funcţia contractuală</w:t>
            </w:r>
          </w:p>
        </w:tc>
        <w:tc>
          <w:tcPr>
            <w:tcW w:w="900" w:type="dxa"/>
          </w:tcPr>
          <w:p w14:paraId="14A5BD79"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Gradul/ treapta profesi-onală</w:t>
            </w:r>
          </w:p>
        </w:tc>
        <w:tc>
          <w:tcPr>
            <w:tcW w:w="720" w:type="dxa"/>
          </w:tcPr>
          <w:p w14:paraId="356294C3"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Nivel studii</w:t>
            </w:r>
          </w:p>
        </w:tc>
        <w:tc>
          <w:tcPr>
            <w:tcW w:w="630" w:type="dxa"/>
          </w:tcPr>
          <w:p w14:paraId="21F1D376"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Nr. pos-turi</w:t>
            </w:r>
          </w:p>
        </w:tc>
        <w:tc>
          <w:tcPr>
            <w:tcW w:w="1260" w:type="dxa"/>
          </w:tcPr>
          <w:p w14:paraId="554A087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Salariul de bază </w:t>
            </w:r>
            <w:r w:rsidRPr="007F135A">
              <w:rPr>
                <w:rFonts w:ascii="Times New Roman" w:hAnsi="Times New Roman" w:cs="Times New Roman"/>
                <w:b/>
                <w:sz w:val="18"/>
                <w:szCs w:val="18"/>
                <w:vertAlign w:val="superscript"/>
                <w:lang w:val="en-GB"/>
              </w:rPr>
              <w:t>2)</w:t>
            </w:r>
          </w:p>
          <w:p w14:paraId="1432C832"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11 din Legea 153/2017)</w:t>
            </w:r>
          </w:p>
          <w:p w14:paraId="7B36E447"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 -</w:t>
            </w:r>
          </w:p>
        </w:tc>
        <w:tc>
          <w:tcPr>
            <w:tcW w:w="1260" w:type="dxa"/>
          </w:tcPr>
          <w:p w14:paraId="03E067E4"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Spor de noapte </w:t>
            </w:r>
            <w:r w:rsidRPr="007F135A">
              <w:rPr>
                <w:rFonts w:ascii="Times New Roman" w:hAnsi="Times New Roman" w:cs="Times New Roman"/>
                <w:b/>
                <w:sz w:val="18"/>
                <w:szCs w:val="18"/>
                <w:vertAlign w:val="superscript"/>
                <w:lang w:val="en-GB"/>
              </w:rPr>
              <w:t>3)</w:t>
            </w:r>
          </w:p>
          <w:p w14:paraId="52FE3F1D"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20 din Legea 153/2017)</w:t>
            </w:r>
          </w:p>
          <w:p w14:paraId="7EC81898" w14:textId="77777777" w:rsidR="000A1BF4" w:rsidRPr="007F135A" w:rsidRDefault="000A1BF4" w:rsidP="00777334">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 </w:t>
            </w:r>
            <w:r w:rsidR="00777334" w:rsidRPr="007F135A">
              <w:rPr>
                <w:rFonts w:ascii="Times New Roman" w:hAnsi="Times New Roman" w:cs="Times New Roman"/>
                <w:b/>
                <w:sz w:val="18"/>
                <w:szCs w:val="18"/>
                <w:lang w:val="en-GB"/>
              </w:rPr>
              <w:t>procent</w:t>
            </w:r>
            <w:r w:rsidRPr="007F135A">
              <w:rPr>
                <w:rFonts w:ascii="Times New Roman" w:hAnsi="Times New Roman" w:cs="Times New Roman"/>
                <w:b/>
                <w:sz w:val="18"/>
                <w:szCs w:val="18"/>
                <w:lang w:val="en-GB"/>
              </w:rPr>
              <w:t xml:space="preserve"> -</w:t>
            </w:r>
          </w:p>
        </w:tc>
        <w:tc>
          <w:tcPr>
            <w:tcW w:w="1440" w:type="dxa"/>
          </w:tcPr>
          <w:p w14:paraId="5D646FFC" w14:textId="77777777" w:rsidR="000A1BF4"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Valoarea voucherelor de vacanţă</w:t>
            </w:r>
            <w:r w:rsidR="00176DF2" w:rsidRPr="007F135A">
              <w:rPr>
                <w:rFonts w:ascii="Times New Roman" w:hAnsi="Times New Roman" w:cs="Times New Roman"/>
                <w:b/>
                <w:sz w:val="18"/>
                <w:szCs w:val="18"/>
                <w:lang w:val="en-GB"/>
              </w:rPr>
              <w:t xml:space="preserve"> </w:t>
            </w:r>
            <w:r w:rsidR="00176DF2" w:rsidRPr="007F135A">
              <w:rPr>
                <w:rFonts w:ascii="Times New Roman" w:hAnsi="Times New Roman" w:cs="Times New Roman"/>
                <w:b/>
                <w:sz w:val="18"/>
                <w:szCs w:val="18"/>
                <w:vertAlign w:val="superscript"/>
                <w:lang w:val="en-GB"/>
              </w:rPr>
              <w:t>4)</w:t>
            </w:r>
          </w:p>
          <w:p w14:paraId="7128FE9F" w14:textId="77777777" w:rsidR="00E40DDA" w:rsidRPr="00E40DDA" w:rsidRDefault="00E40DDA" w:rsidP="009D2E6D">
            <w:pPr>
              <w:rPr>
                <w:rFonts w:ascii="Times New Roman" w:hAnsi="Times New Roman" w:cs="Times New Roman"/>
                <w:b/>
                <w:sz w:val="18"/>
                <w:szCs w:val="18"/>
                <w:lang w:val="en-GB"/>
              </w:rPr>
            </w:pPr>
            <w:r>
              <w:rPr>
                <w:rFonts w:ascii="Times New Roman" w:hAnsi="Times New Roman" w:cs="Times New Roman"/>
                <w:b/>
                <w:sz w:val="18"/>
                <w:szCs w:val="18"/>
                <w:lang w:val="en-GB"/>
              </w:rPr>
              <w:t>(conf. art. 1 din OUG 8/2009)</w:t>
            </w:r>
          </w:p>
          <w:p w14:paraId="4CBCFF10"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 -</w:t>
            </w:r>
          </w:p>
        </w:tc>
        <w:tc>
          <w:tcPr>
            <w:tcW w:w="1350" w:type="dxa"/>
          </w:tcPr>
          <w:p w14:paraId="0991F8D5"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Indemnizația de hrană </w:t>
            </w:r>
            <w:r w:rsidRPr="007F135A">
              <w:rPr>
                <w:rFonts w:ascii="Times New Roman" w:hAnsi="Times New Roman" w:cs="Times New Roman"/>
                <w:b/>
                <w:sz w:val="18"/>
                <w:szCs w:val="18"/>
                <w:vertAlign w:val="superscript"/>
                <w:lang w:val="en-GB"/>
              </w:rPr>
              <w:t>5)</w:t>
            </w:r>
          </w:p>
          <w:p w14:paraId="4003CC0F"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18 din Legea 153/2017)</w:t>
            </w:r>
          </w:p>
          <w:p w14:paraId="6CB83CA1"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lei/lună -</w:t>
            </w:r>
          </w:p>
        </w:tc>
        <w:tc>
          <w:tcPr>
            <w:tcW w:w="1260" w:type="dxa"/>
          </w:tcPr>
          <w:p w14:paraId="72FADCE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 xml:space="preserve">Spor CFP </w:t>
            </w:r>
            <w:r w:rsidRPr="007F135A">
              <w:rPr>
                <w:rFonts w:ascii="Times New Roman" w:hAnsi="Times New Roman" w:cs="Times New Roman"/>
                <w:b/>
                <w:sz w:val="18"/>
                <w:szCs w:val="18"/>
                <w:vertAlign w:val="superscript"/>
                <w:lang w:val="en-GB"/>
              </w:rPr>
              <w:t>6)</w:t>
            </w:r>
          </w:p>
          <w:p w14:paraId="1CF88F43"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(conf. art. 15 din Legea 153/2017 )</w:t>
            </w:r>
          </w:p>
          <w:p w14:paraId="069CC9FF" w14:textId="77777777" w:rsidR="00E40DDA" w:rsidRDefault="00E40DDA" w:rsidP="009D2E6D">
            <w:pPr>
              <w:jc w:val="center"/>
              <w:rPr>
                <w:rFonts w:ascii="Times New Roman" w:hAnsi="Times New Roman" w:cs="Times New Roman"/>
                <w:b/>
                <w:sz w:val="18"/>
                <w:szCs w:val="18"/>
                <w:lang w:val="en-GB"/>
              </w:rPr>
            </w:pPr>
          </w:p>
          <w:p w14:paraId="47FDE825" w14:textId="77777777" w:rsidR="000A1BF4" w:rsidRPr="007F135A" w:rsidRDefault="000A1BF4" w:rsidP="009D2E6D">
            <w:pPr>
              <w:jc w:val="center"/>
              <w:rPr>
                <w:rFonts w:ascii="Times New Roman" w:hAnsi="Times New Roman" w:cs="Times New Roman"/>
                <w:b/>
                <w:sz w:val="18"/>
                <w:szCs w:val="18"/>
                <w:lang w:val="en-GB"/>
              </w:rPr>
            </w:pPr>
            <w:r w:rsidRPr="007F135A">
              <w:rPr>
                <w:rFonts w:ascii="Times New Roman" w:hAnsi="Times New Roman" w:cs="Times New Roman"/>
                <w:b/>
                <w:sz w:val="18"/>
                <w:szCs w:val="18"/>
                <w:lang w:val="en-GB"/>
              </w:rPr>
              <w:t>- lei/lună -</w:t>
            </w:r>
          </w:p>
        </w:tc>
      </w:tr>
      <w:tr w:rsidR="000A1BF4" w:rsidRPr="007F135A" w14:paraId="5F1F6C4F" w14:textId="77777777" w:rsidTr="003B4137">
        <w:trPr>
          <w:trHeight w:val="230"/>
        </w:trPr>
        <w:tc>
          <w:tcPr>
            <w:tcW w:w="10818" w:type="dxa"/>
            <w:gridSpan w:val="10"/>
          </w:tcPr>
          <w:p w14:paraId="3DCC3BD0"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Funcţie contractuală de conducere</w:t>
            </w:r>
          </w:p>
        </w:tc>
      </w:tr>
      <w:tr w:rsidR="000A1BF4" w:rsidRPr="007F135A" w14:paraId="149B508E" w14:textId="77777777" w:rsidTr="003B4137">
        <w:trPr>
          <w:trHeight w:val="230"/>
        </w:trPr>
        <w:tc>
          <w:tcPr>
            <w:tcW w:w="10818" w:type="dxa"/>
            <w:gridSpan w:val="10"/>
          </w:tcPr>
          <w:p w14:paraId="538AF30E"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Conducere</w:t>
            </w:r>
          </w:p>
        </w:tc>
      </w:tr>
      <w:tr w:rsidR="000A1BF4" w:rsidRPr="007F135A" w14:paraId="1461C792" w14:textId="77777777" w:rsidTr="003B4137">
        <w:trPr>
          <w:trHeight w:val="230"/>
        </w:trPr>
        <w:tc>
          <w:tcPr>
            <w:tcW w:w="558" w:type="dxa"/>
          </w:tcPr>
          <w:p w14:paraId="256E23B7"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440" w:type="dxa"/>
          </w:tcPr>
          <w:p w14:paraId="0D5CEBF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Director</w:t>
            </w:r>
          </w:p>
        </w:tc>
        <w:tc>
          <w:tcPr>
            <w:tcW w:w="900" w:type="dxa"/>
          </w:tcPr>
          <w:p w14:paraId="40D42277"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53B05A0"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64538F2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74A7EF09" w14:textId="0D9ABAB4" w:rsidR="000A1BF4" w:rsidRPr="007F135A" w:rsidRDefault="007351CF" w:rsidP="009D2E6D">
            <w:pPr>
              <w:rPr>
                <w:rFonts w:ascii="Times New Roman" w:hAnsi="Times New Roman" w:cs="Times New Roman"/>
                <w:sz w:val="18"/>
                <w:szCs w:val="18"/>
                <w:lang w:val="en-GB"/>
              </w:rPr>
            </w:pPr>
            <w:r>
              <w:rPr>
                <w:rFonts w:ascii="Times New Roman" w:hAnsi="Times New Roman" w:cs="Times New Roman"/>
                <w:sz w:val="18"/>
                <w:szCs w:val="18"/>
                <w:lang w:val="en-GB"/>
              </w:rPr>
              <w:t>11.270</w:t>
            </w:r>
          </w:p>
        </w:tc>
        <w:tc>
          <w:tcPr>
            <w:tcW w:w="1260" w:type="dxa"/>
          </w:tcPr>
          <w:p w14:paraId="698A0F9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70864191" w14:textId="1A5124D7" w:rsidR="000A1BF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98E4CB6"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1321D7D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4280DAD1" w14:textId="77777777" w:rsidTr="003B4137">
        <w:trPr>
          <w:trHeight w:val="230"/>
        </w:trPr>
        <w:tc>
          <w:tcPr>
            <w:tcW w:w="10818" w:type="dxa"/>
            <w:gridSpan w:val="10"/>
          </w:tcPr>
          <w:p w14:paraId="0631E091"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Funcţii contractuale de execuţie</w:t>
            </w:r>
          </w:p>
        </w:tc>
      </w:tr>
      <w:tr w:rsidR="000A1BF4" w:rsidRPr="007F135A" w14:paraId="03BE1C05" w14:textId="77777777" w:rsidTr="003B4137">
        <w:trPr>
          <w:trHeight w:val="230"/>
        </w:trPr>
        <w:tc>
          <w:tcPr>
            <w:tcW w:w="10818" w:type="dxa"/>
            <w:gridSpan w:val="10"/>
          </w:tcPr>
          <w:p w14:paraId="645749FB"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Buget, Contabilitate, Resurse Umane şi Administrativ</w:t>
            </w:r>
          </w:p>
        </w:tc>
      </w:tr>
      <w:tr w:rsidR="000A1BF4" w:rsidRPr="007F135A" w14:paraId="262E887A" w14:textId="77777777" w:rsidTr="003B4137">
        <w:trPr>
          <w:trHeight w:val="230"/>
        </w:trPr>
        <w:tc>
          <w:tcPr>
            <w:tcW w:w="558" w:type="dxa"/>
          </w:tcPr>
          <w:p w14:paraId="2F45ACA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2</w:t>
            </w:r>
          </w:p>
        </w:tc>
        <w:tc>
          <w:tcPr>
            <w:tcW w:w="1440" w:type="dxa"/>
          </w:tcPr>
          <w:p w14:paraId="1EFC7AE6"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Inspector de specialitate</w:t>
            </w:r>
          </w:p>
        </w:tc>
        <w:tc>
          <w:tcPr>
            <w:tcW w:w="900" w:type="dxa"/>
          </w:tcPr>
          <w:p w14:paraId="57039E4C"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r w:rsidR="00CD13CE" w:rsidRPr="007F135A">
              <w:rPr>
                <w:rFonts w:ascii="Times New Roman" w:hAnsi="Times New Roman" w:cs="Times New Roman"/>
                <w:sz w:val="18"/>
                <w:szCs w:val="18"/>
                <w:lang w:val="en-GB"/>
              </w:rPr>
              <w:t>A</w:t>
            </w:r>
          </w:p>
        </w:tc>
        <w:tc>
          <w:tcPr>
            <w:tcW w:w="720" w:type="dxa"/>
          </w:tcPr>
          <w:p w14:paraId="40DCB42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6DF8479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8E006C8" w14:textId="2822072C" w:rsidR="000A1BF4" w:rsidRPr="007F135A" w:rsidRDefault="007351CF" w:rsidP="000B2040">
            <w:pPr>
              <w:rPr>
                <w:rFonts w:ascii="Times New Roman" w:hAnsi="Times New Roman" w:cs="Times New Roman"/>
                <w:sz w:val="18"/>
                <w:szCs w:val="18"/>
                <w:lang w:val="en-GB"/>
              </w:rPr>
            </w:pPr>
            <w:r>
              <w:rPr>
                <w:rFonts w:ascii="Times New Roman" w:hAnsi="Times New Roman" w:cs="Times New Roman"/>
                <w:sz w:val="18"/>
                <w:szCs w:val="18"/>
                <w:lang w:val="en-GB"/>
              </w:rPr>
              <w:t>9.220</w:t>
            </w:r>
          </w:p>
        </w:tc>
        <w:tc>
          <w:tcPr>
            <w:tcW w:w="1260" w:type="dxa"/>
          </w:tcPr>
          <w:p w14:paraId="7571220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10349FE0" w14:textId="5AB34C03"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4DE602C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C0490AA"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7535C69C" w14:textId="77777777" w:rsidTr="003B4137">
        <w:trPr>
          <w:trHeight w:val="230"/>
        </w:trPr>
        <w:tc>
          <w:tcPr>
            <w:tcW w:w="558" w:type="dxa"/>
          </w:tcPr>
          <w:p w14:paraId="6236651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w:t>
            </w:r>
          </w:p>
        </w:tc>
        <w:tc>
          <w:tcPr>
            <w:tcW w:w="1440" w:type="dxa"/>
          </w:tcPr>
          <w:p w14:paraId="5BD0389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Magaziner</w:t>
            </w:r>
          </w:p>
        </w:tc>
        <w:tc>
          <w:tcPr>
            <w:tcW w:w="900" w:type="dxa"/>
          </w:tcPr>
          <w:p w14:paraId="5E178C2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4869E20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111298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A729A46" w14:textId="5422183A" w:rsidR="000A1BF4" w:rsidRPr="007F135A" w:rsidRDefault="007351CF" w:rsidP="009D2E6D">
            <w:pPr>
              <w:rPr>
                <w:rFonts w:ascii="Times New Roman" w:hAnsi="Times New Roman" w:cs="Times New Roman"/>
                <w:sz w:val="18"/>
                <w:szCs w:val="18"/>
                <w:lang w:val="en-GB"/>
              </w:rPr>
            </w:pPr>
            <w:r>
              <w:rPr>
                <w:rFonts w:ascii="Times New Roman" w:hAnsi="Times New Roman" w:cs="Times New Roman"/>
                <w:sz w:val="18"/>
                <w:szCs w:val="18"/>
                <w:lang w:val="en-GB"/>
              </w:rPr>
              <w:t>5.728</w:t>
            </w:r>
          </w:p>
        </w:tc>
        <w:tc>
          <w:tcPr>
            <w:tcW w:w="1260" w:type="dxa"/>
          </w:tcPr>
          <w:p w14:paraId="099549CC"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3F3CCCD5" w14:textId="2B77E9C1"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1A8AEA4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5E4AC35E"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1AAA41FB" w14:textId="77777777" w:rsidTr="003B4137">
        <w:trPr>
          <w:trHeight w:val="230"/>
        </w:trPr>
        <w:tc>
          <w:tcPr>
            <w:tcW w:w="558" w:type="dxa"/>
          </w:tcPr>
          <w:p w14:paraId="2B114A3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4</w:t>
            </w:r>
          </w:p>
        </w:tc>
        <w:tc>
          <w:tcPr>
            <w:tcW w:w="1440" w:type="dxa"/>
          </w:tcPr>
          <w:p w14:paraId="5159812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Administrator</w:t>
            </w:r>
          </w:p>
        </w:tc>
        <w:tc>
          <w:tcPr>
            <w:tcW w:w="900" w:type="dxa"/>
          </w:tcPr>
          <w:p w14:paraId="71BC1565"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578DC34B"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7489FAF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C6DFD6B" w14:textId="30E7391B" w:rsidR="000A1BF4" w:rsidRPr="007F135A" w:rsidRDefault="00D71124" w:rsidP="009D2E6D">
            <w:pPr>
              <w:rPr>
                <w:rFonts w:ascii="Times New Roman" w:hAnsi="Times New Roman" w:cs="Times New Roman"/>
                <w:sz w:val="18"/>
                <w:szCs w:val="18"/>
                <w:lang w:val="en-GB"/>
              </w:rPr>
            </w:pPr>
            <w:r>
              <w:rPr>
                <w:rFonts w:ascii="Times New Roman" w:hAnsi="Times New Roman" w:cs="Times New Roman"/>
                <w:sz w:val="18"/>
                <w:szCs w:val="18"/>
                <w:lang w:val="en-GB"/>
              </w:rPr>
              <w:t>5.998</w:t>
            </w:r>
          </w:p>
        </w:tc>
        <w:tc>
          <w:tcPr>
            <w:tcW w:w="1260" w:type="dxa"/>
          </w:tcPr>
          <w:p w14:paraId="529FDF7E"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5A4DB4B8" w14:textId="324F62B6"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721AEFC6"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E6D859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298804F1" w14:textId="77777777" w:rsidTr="003B4137">
        <w:trPr>
          <w:trHeight w:val="230"/>
        </w:trPr>
        <w:tc>
          <w:tcPr>
            <w:tcW w:w="558" w:type="dxa"/>
          </w:tcPr>
          <w:p w14:paraId="10B1EB0A"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5</w:t>
            </w:r>
          </w:p>
        </w:tc>
        <w:tc>
          <w:tcPr>
            <w:tcW w:w="1440" w:type="dxa"/>
          </w:tcPr>
          <w:p w14:paraId="1492A29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Administrator</w:t>
            </w:r>
          </w:p>
        </w:tc>
        <w:tc>
          <w:tcPr>
            <w:tcW w:w="900" w:type="dxa"/>
          </w:tcPr>
          <w:p w14:paraId="58747164"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062EF0C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1D8E2C1"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087FF0BD" w14:textId="03BA689B" w:rsidR="000A1BF4" w:rsidRPr="007F135A" w:rsidRDefault="00D71124" w:rsidP="009D2E6D">
            <w:pPr>
              <w:rPr>
                <w:rFonts w:ascii="Times New Roman" w:hAnsi="Times New Roman" w:cs="Times New Roman"/>
                <w:sz w:val="18"/>
                <w:szCs w:val="18"/>
                <w:lang w:val="en-GB"/>
              </w:rPr>
            </w:pPr>
            <w:r>
              <w:rPr>
                <w:rFonts w:ascii="Times New Roman" w:hAnsi="Times New Roman" w:cs="Times New Roman"/>
                <w:sz w:val="18"/>
                <w:szCs w:val="18"/>
                <w:lang w:val="en-GB"/>
              </w:rPr>
              <w:t>6.302</w:t>
            </w:r>
          </w:p>
        </w:tc>
        <w:tc>
          <w:tcPr>
            <w:tcW w:w="1260" w:type="dxa"/>
          </w:tcPr>
          <w:p w14:paraId="2F434858"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433B2EF6" w14:textId="2A8AB28A" w:rsidR="000A1BF4" w:rsidRPr="007F135A" w:rsidRDefault="00ED011E" w:rsidP="009D2E6D">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08568C9"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2911C38F" w14:textId="77777777" w:rsidR="000A1BF4" w:rsidRPr="007F135A" w:rsidRDefault="000A1BF4" w:rsidP="009D2E6D">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0A1BF4" w:rsidRPr="007F135A" w14:paraId="2214A530" w14:textId="77777777" w:rsidTr="003B4137">
        <w:trPr>
          <w:trHeight w:val="230"/>
        </w:trPr>
        <w:tc>
          <w:tcPr>
            <w:tcW w:w="10818" w:type="dxa"/>
            <w:gridSpan w:val="10"/>
          </w:tcPr>
          <w:p w14:paraId="14B5EB68" w14:textId="77777777" w:rsidR="000A1BF4" w:rsidRPr="007F135A" w:rsidRDefault="000A1BF4" w:rsidP="009D2E6D">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Juridic şi Contracte</w:t>
            </w:r>
          </w:p>
        </w:tc>
      </w:tr>
      <w:tr w:rsidR="00AF73CB" w:rsidRPr="007F135A" w14:paraId="1D007E31" w14:textId="77777777" w:rsidTr="003B4137">
        <w:trPr>
          <w:trHeight w:val="230"/>
        </w:trPr>
        <w:tc>
          <w:tcPr>
            <w:tcW w:w="558" w:type="dxa"/>
          </w:tcPr>
          <w:p w14:paraId="0D11E2F4" w14:textId="3AC886B2"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6</w:t>
            </w:r>
          </w:p>
        </w:tc>
        <w:tc>
          <w:tcPr>
            <w:tcW w:w="1440" w:type="dxa"/>
          </w:tcPr>
          <w:p w14:paraId="023C6D2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Inspector de specialitate</w:t>
            </w:r>
          </w:p>
        </w:tc>
        <w:tc>
          <w:tcPr>
            <w:tcW w:w="900" w:type="dxa"/>
          </w:tcPr>
          <w:p w14:paraId="63353C9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0C61BC7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1C8791F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17F6C8A8" w14:textId="0A929DFF"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8</w:t>
            </w:r>
            <w:r w:rsidR="00CA057D">
              <w:rPr>
                <w:rFonts w:ascii="Times New Roman" w:hAnsi="Times New Roman" w:cs="Times New Roman"/>
                <w:sz w:val="18"/>
                <w:szCs w:val="18"/>
                <w:lang w:val="en-GB"/>
              </w:rPr>
              <w:t>.878</w:t>
            </w:r>
          </w:p>
        </w:tc>
        <w:tc>
          <w:tcPr>
            <w:tcW w:w="1260" w:type="dxa"/>
          </w:tcPr>
          <w:p w14:paraId="717CA36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5595A678" w14:textId="4D546930"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92033C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136ECEC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4630171" w14:textId="77777777" w:rsidTr="003B4137">
        <w:trPr>
          <w:trHeight w:val="230"/>
        </w:trPr>
        <w:tc>
          <w:tcPr>
            <w:tcW w:w="558" w:type="dxa"/>
          </w:tcPr>
          <w:p w14:paraId="36F5F0F9" w14:textId="39E43D5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7</w:t>
            </w:r>
          </w:p>
        </w:tc>
        <w:tc>
          <w:tcPr>
            <w:tcW w:w="1440" w:type="dxa"/>
          </w:tcPr>
          <w:p w14:paraId="142A4BC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Consilier juridic</w:t>
            </w:r>
          </w:p>
        </w:tc>
        <w:tc>
          <w:tcPr>
            <w:tcW w:w="900" w:type="dxa"/>
          </w:tcPr>
          <w:p w14:paraId="35A940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w:t>
            </w:r>
          </w:p>
        </w:tc>
        <w:tc>
          <w:tcPr>
            <w:tcW w:w="720" w:type="dxa"/>
          </w:tcPr>
          <w:p w14:paraId="39174FC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w:t>
            </w:r>
          </w:p>
        </w:tc>
        <w:tc>
          <w:tcPr>
            <w:tcW w:w="630" w:type="dxa"/>
          </w:tcPr>
          <w:p w14:paraId="4E5B97B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AD96529" w14:textId="39B4EA48"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8.</w:t>
            </w:r>
            <w:r w:rsidR="00D71124">
              <w:rPr>
                <w:rFonts w:ascii="Times New Roman" w:hAnsi="Times New Roman" w:cs="Times New Roman"/>
                <w:sz w:val="18"/>
                <w:szCs w:val="18"/>
                <w:lang w:val="en-GB"/>
              </w:rPr>
              <w:t>995</w:t>
            </w:r>
          </w:p>
        </w:tc>
        <w:tc>
          <w:tcPr>
            <w:tcW w:w="1260" w:type="dxa"/>
          </w:tcPr>
          <w:p w14:paraId="710AA9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c>
          <w:tcPr>
            <w:tcW w:w="1440" w:type="dxa"/>
          </w:tcPr>
          <w:p w14:paraId="4115FBB4" w14:textId="3A542916" w:rsidR="00AF73CB" w:rsidRPr="007F135A" w:rsidRDefault="00ED011E" w:rsidP="00D43043">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0365FEA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7AE6694F" w14:textId="536AC586" w:rsidR="00AF73CB" w:rsidRPr="007F135A" w:rsidRDefault="00D71124" w:rsidP="00AF73CB">
            <w:pPr>
              <w:rPr>
                <w:rFonts w:ascii="Times New Roman" w:hAnsi="Times New Roman" w:cs="Times New Roman"/>
                <w:sz w:val="18"/>
                <w:szCs w:val="18"/>
                <w:lang w:val="en-GB"/>
              </w:rPr>
            </w:pPr>
            <w:r>
              <w:rPr>
                <w:rFonts w:ascii="Times New Roman" w:hAnsi="Times New Roman" w:cs="Times New Roman"/>
                <w:sz w:val="18"/>
                <w:szCs w:val="18"/>
                <w:lang w:val="en-GB"/>
              </w:rPr>
              <w:t>900</w:t>
            </w:r>
          </w:p>
        </w:tc>
      </w:tr>
      <w:tr w:rsidR="00AF73CB" w:rsidRPr="007F135A" w14:paraId="203C5C1A" w14:textId="77777777" w:rsidTr="003B4137">
        <w:trPr>
          <w:trHeight w:val="230"/>
        </w:trPr>
        <w:tc>
          <w:tcPr>
            <w:tcW w:w="10818" w:type="dxa"/>
            <w:gridSpan w:val="10"/>
          </w:tcPr>
          <w:p w14:paraId="153B5519" w14:textId="77777777" w:rsidR="00AF73CB" w:rsidRPr="007F135A" w:rsidRDefault="00AF73CB" w:rsidP="00AF73CB">
            <w:pPr>
              <w:rPr>
                <w:rFonts w:ascii="Times New Roman" w:hAnsi="Times New Roman" w:cs="Times New Roman"/>
                <w:b/>
                <w:sz w:val="18"/>
                <w:szCs w:val="18"/>
                <w:lang w:val="en-GB"/>
              </w:rPr>
            </w:pPr>
            <w:r w:rsidRPr="007F135A">
              <w:rPr>
                <w:rFonts w:ascii="Times New Roman" w:hAnsi="Times New Roman" w:cs="Times New Roman"/>
                <w:b/>
                <w:sz w:val="18"/>
                <w:szCs w:val="18"/>
                <w:lang w:val="en-GB"/>
              </w:rPr>
              <w:t>Compartiment de specialitate</w:t>
            </w:r>
          </w:p>
        </w:tc>
      </w:tr>
      <w:tr w:rsidR="00AF73CB" w:rsidRPr="007F135A" w14:paraId="6165A408" w14:textId="77777777" w:rsidTr="003B4137">
        <w:trPr>
          <w:trHeight w:val="230"/>
        </w:trPr>
        <w:tc>
          <w:tcPr>
            <w:tcW w:w="558" w:type="dxa"/>
          </w:tcPr>
          <w:p w14:paraId="46A617E1" w14:textId="2E564D79"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8</w:t>
            </w:r>
          </w:p>
        </w:tc>
        <w:tc>
          <w:tcPr>
            <w:tcW w:w="1440" w:type="dxa"/>
          </w:tcPr>
          <w:p w14:paraId="6CEEE2A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237B4C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4C32F7A9"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A53DF7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5EB0C699" w14:textId="6957DE50"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3EBFCAC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5ED2FD0C" w14:textId="7829AAF9"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F429D8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19A1708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1B4FC239" w14:textId="77777777" w:rsidTr="003B4137">
        <w:trPr>
          <w:trHeight w:val="230"/>
        </w:trPr>
        <w:tc>
          <w:tcPr>
            <w:tcW w:w="558" w:type="dxa"/>
          </w:tcPr>
          <w:p w14:paraId="1352B654" w14:textId="3FE6E86F"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9</w:t>
            </w:r>
          </w:p>
        </w:tc>
        <w:tc>
          <w:tcPr>
            <w:tcW w:w="1440" w:type="dxa"/>
          </w:tcPr>
          <w:p w14:paraId="67296BD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3B19E65A" w14:textId="77777777" w:rsidR="00AF73CB" w:rsidRPr="007F135A" w:rsidRDefault="00327C44" w:rsidP="00AF73CB">
            <w:pPr>
              <w:rPr>
                <w:rFonts w:ascii="Times New Roman" w:hAnsi="Times New Roman" w:cs="Times New Roman"/>
                <w:sz w:val="18"/>
                <w:szCs w:val="18"/>
                <w:lang w:val="en-GB"/>
              </w:rPr>
            </w:pPr>
            <w:r>
              <w:rPr>
                <w:rFonts w:ascii="Times New Roman" w:hAnsi="Times New Roman" w:cs="Times New Roman"/>
                <w:sz w:val="18"/>
                <w:szCs w:val="18"/>
                <w:lang w:val="en-GB"/>
              </w:rPr>
              <w:t>I</w:t>
            </w:r>
            <w:r w:rsidR="00AF73CB" w:rsidRPr="007F135A">
              <w:rPr>
                <w:rFonts w:ascii="Times New Roman" w:hAnsi="Times New Roman" w:cs="Times New Roman"/>
                <w:sz w:val="18"/>
                <w:szCs w:val="18"/>
                <w:lang w:val="en-GB"/>
              </w:rPr>
              <w:t>I</w:t>
            </w:r>
          </w:p>
        </w:tc>
        <w:tc>
          <w:tcPr>
            <w:tcW w:w="720" w:type="dxa"/>
          </w:tcPr>
          <w:p w14:paraId="6BA6D1B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79C8ADE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2C44EF6" w14:textId="38864166"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7.734</w:t>
            </w:r>
          </w:p>
        </w:tc>
        <w:tc>
          <w:tcPr>
            <w:tcW w:w="1260" w:type="dxa"/>
          </w:tcPr>
          <w:p w14:paraId="6015F75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45BE21B0" w14:textId="719113DB"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2A1F446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C906A6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22D2EF9C" w14:textId="77777777" w:rsidTr="003B4137">
        <w:trPr>
          <w:trHeight w:val="230"/>
        </w:trPr>
        <w:tc>
          <w:tcPr>
            <w:tcW w:w="558" w:type="dxa"/>
          </w:tcPr>
          <w:p w14:paraId="5DDACA64" w14:textId="11B71D17"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10</w:t>
            </w:r>
          </w:p>
        </w:tc>
        <w:tc>
          <w:tcPr>
            <w:tcW w:w="1440" w:type="dxa"/>
          </w:tcPr>
          <w:p w14:paraId="2D93355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371603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F84ADCB"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100C04B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381E7EC8" w14:textId="27CCF462"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7.545</w:t>
            </w:r>
          </w:p>
        </w:tc>
        <w:tc>
          <w:tcPr>
            <w:tcW w:w="1260" w:type="dxa"/>
          </w:tcPr>
          <w:p w14:paraId="04F29A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6A18EE93" w14:textId="65B3AD12"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598562DB"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6D2E432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0D33868C" w14:textId="77777777" w:rsidTr="003B4137">
        <w:trPr>
          <w:trHeight w:val="230"/>
        </w:trPr>
        <w:tc>
          <w:tcPr>
            <w:tcW w:w="558" w:type="dxa"/>
          </w:tcPr>
          <w:p w14:paraId="113EEF3E" w14:textId="12356D5D"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11</w:t>
            </w:r>
          </w:p>
        </w:tc>
        <w:tc>
          <w:tcPr>
            <w:tcW w:w="1440" w:type="dxa"/>
          </w:tcPr>
          <w:p w14:paraId="366CE08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9EDC3E8"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0181453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574A2A9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53501515" w14:textId="79AA0027"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7.361</w:t>
            </w:r>
          </w:p>
        </w:tc>
        <w:tc>
          <w:tcPr>
            <w:tcW w:w="1260" w:type="dxa"/>
          </w:tcPr>
          <w:p w14:paraId="4245971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02C29D6F" w14:textId="390376C3"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7F1E6EC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4D8BF49A"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ADC6492" w14:textId="77777777" w:rsidTr="003B4137">
        <w:trPr>
          <w:trHeight w:val="230"/>
        </w:trPr>
        <w:tc>
          <w:tcPr>
            <w:tcW w:w="558" w:type="dxa"/>
          </w:tcPr>
          <w:p w14:paraId="0CBD7118" w14:textId="79E2D6AE"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12</w:t>
            </w:r>
          </w:p>
        </w:tc>
        <w:tc>
          <w:tcPr>
            <w:tcW w:w="1440" w:type="dxa"/>
          </w:tcPr>
          <w:p w14:paraId="5AA85D1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08081E1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3A78017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8DC541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2793FDB5" w14:textId="64E2F5A8"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7378D76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7DED6628" w14:textId="54EFEDE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17750C96"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0709A4E"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25E73167" w14:textId="77777777" w:rsidTr="003B4137">
        <w:trPr>
          <w:trHeight w:val="230"/>
        </w:trPr>
        <w:tc>
          <w:tcPr>
            <w:tcW w:w="558" w:type="dxa"/>
          </w:tcPr>
          <w:p w14:paraId="740B24C1" w14:textId="17E2BC28"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13</w:t>
            </w:r>
          </w:p>
        </w:tc>
        <w:tc>
          <w:tcPr>
            <w:tcW w:w="1440" w:type="dxa"/>
          </w:tcPr>
          <w:p w14:paraId="6A8E054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656CACA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1527C62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31E89C7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43C6FE62" w14:textId="2E1AA820"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7.361</w:t>
            </w:r>
          </w:p>
        </w:tc>
        <w:tc>
          <w:tcPr>
            <w:tcW w:w="1260" w:type="dxa"/>
          </w:tcPr>
          <w:p w14:paraId="4419D33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2DC7AD42" w14:textId="1386B9AC"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04E882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3FC93AF2"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44B07A3A" w14:textId="77777777" w:rsidTr="003B4137">
        <w:trPr>
          <w:trHeight w:val="230"/>
        </w:trPr>
        <w:tc>
          <w:tcPr>
            <w:tcW w:w="558" w:type="dxa"/>
          </w:tcPr>
          <w:p w14:paraId="315F0DF1" w14:textId="24096263"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14</w:t>
            </w:r>
          </w:p>
        </w:tc>
        <w:tc>
          <w:tcPr>
            <w:tcW w:w="1440" w:type="dxa"/>
          </w:tcPr>
          <w:p w14:paraId="26A6A201"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61A1D6D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18BB746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6A6CA69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6541057D" w14:textId="299D1396"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0A7C838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65CF645A" w14:textId="328DAD8A"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6049D05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0ACBBA2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AF73CB" w:rsidRPr="007F135A" w14:paraId="77E64524" w14:textId="77777777" w:rsidTr="003B4137">
        <w:trPr>
          <w:trHeight w:val="230"/>
        </w:trPr>
        <w:tc>
          <w:tcPr>
            <w:tcW w:w="558" w:type="dxa"/>
          </w:tcPr>
          <w:p w14:paraId="414DCEAC" w14:textId="656B06D6"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15</w:t>
            </w:r>
          </w:p>
        </w:tc>
        <w:tc>
          <w:tcPr>
            <w:tcW w:w="1440" w:type="dxa"/>
          </w:tcPr>
          <w:p w14:paraId="60FE80E3"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1EA36D97"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7EB00D9F"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43078FD0"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1424EC91" w14:textId="1753B06B" w:rsidR="00AF73CB" w:rsidRPr="007F135A" w:rsidRDefault="007351CF" w:rsidP="00AF73CB">
            <w:pPr>
              <w:rPr>
                <w:rFonts w:ascii="Times New Roman" w:hAnsi="Times New Roman" w:cs="Times New Roman"/>
                <w:sz w:val="18"/>
                <w:szCs w:val="18"/>
                <w:lang w:val="en-GB"/>
              </w:rPr>
            </w:pPr>
            <w:r>
              <w:rPr>
                <w:rFonts w:ascii="Times New Roman" w:hAnsi="Times New Roman" w:cs="Times New Roman"/>
                <w:sz w:val="18"/>
                <w:szCs w:val="18"/>
                <w:lang w:val="en-GB"/>
              </w:rPr>
              <w:t>7.010</w:t>
            </w:r>
          </w:p>
        </w:tc>
        <w:tc>
          <w:tcPr>
            <w:tcW w:w="1260" w:type="dxa"/>
          </w:tcPr>
          <w:p w14:paraId="67942D85"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3AA34605" w14:textId="00474780" w:rsidR="00AF73CB" w:rsidRPr="007F135A" w:rsidRDefault="00ED011E" w:rsidP="00AF73CB">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24C20D94"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438F9F7D" w14:textId="77777777" w:rsidR="00AF73CB" w:rsidRPr="007F135A" w:rsidRDefault="00AF73CB" w:rsidP="00AF73CB">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r w:rsidR="00327C44" w:rsidRPr="007F135A" w14:paraId="0676612D" w14:textId="77777777" w:rsidTr="003B4137">
        <w:trPr>
          <w:trHeight w:val="230"/>
        </w:trPr>
        <w:tc>
          <w:tcPr>
            <w:tcW w:w="558" w:type="dxa"/>
          </w:tcPr>
          <w:p w14:paraId="57F761E6" w14:textId="45FFA174" w:rsidR="00327C4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16</w:t>
            </w:r>
          </w:p>
        </w:tc>
        <w:tc>
          <w:tcPr>
            <w:tcW w:w="1440" w:type="dxa"/>
          </w:tcPr>
          <w:p w14:paraId="48739D14"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Salvator montan</w:t>
            </w:r>
          </w:p>
        </w:tc>
        <w:tc>
          <w:tcPr>
            <w:tcW w:w="900" w:type="dxa"/>
          </w:tcPr>
          <w:p w14:paraId="165DF105"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II</w:t>
            </w:r>
          </w:p>
        </w:tc>
        <w:tc>
          <w:tcPr>
            <w:tcW w:w="720" w:type="dxa"/>
          </w:tcPr>
          <w:p w14:paraId="2CF3FDBF"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M</w:t>
            </w:r>
          </w:p>
        </w:tc>
        <w:tc>
          <w:tcPr>
            <w:tcW w:w="630" w:type="dxa"/>
          </w:tcPr>
          <w:p w14:paraId="275A5351"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1</w:t>
            </w:r>
          </w:p>
        </w:tc>
        <w:tc>
          <w:tcPr>
            <w:tcW w:w="1260" w:type="dxa"/>
          </w:tcPr>
          <w:p w14:paraId="4F3B167A" w14:textId="0E8E5003" w:rsidR="00327C44" w:rsidRPr="007F135A" w:rsidRDefault="007351CF" w:rsidP="00327C44">
            <w:pPr>
              <w:rPr>
                <w:rFonts w:ascii="Times New Roman" w:hAnsi="Times New Roman" w:cs="Times New Roman"/>
                <w:sz w:val="18"/>
                <w:szCs w:val="18"/>
                <w:lang w:val="en-GB"/>
              </w:rPr>
            </w:pPr>
            <w:r>
              <w:rPr>
                <w:rFonts w:ascii="Times New Roman" w:hAnsi="Times New Roman" w:cs="Times New Roman"/>
                <w:sz w:val="18"/>
                <w:szCs w:val="18"/>
                <w:lang w:val="en-GB"/>
              </w:rPr>
              <w:t>7.545</w:t>
            </w:r>
          </w:p>
        </w:tc>
        <w:tc>
          <w:tcPr>
            <w:tcW w:w="1260" w:type="dxa"/>
          </w:tcPr>
          <w:p w14:paraId="28DA2E2C"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25%</w:t>
            </w:r>
          </w:p>
        </w:tc>
        <w:tc>
          <w:tcPr>
            <w:tcW w:w="1440" w:type="dxa"/>
          </w:tcPr>
          <w:p w14:paraId="552A1E62" w14:textId="498EAE19" w:rsidR="00327C44" w:rsidRPr="007F135A" w:rsidRDefault="00ED011E" w:rsidP="00327C44">
            <w:pPr>
              <w:rPr>
                <w:rFonts w:ascii="Times New Roman" w:hAnsi="Times New Roman" w:cs="Times New Roman"/>
                <w:sz w:val="18"/>
                <w:szCs w:val="18"/>
                <w:lang w:val="en-GB"/>
              </w:rPr>
            </w:pPr>
            <w:r>
              <w:rPr>
                <w:rFonts w:ascii="Times New Roman" w:hAnsi="Times New Roman" w:cs="Times New Roman"/>
                <w:sz w:val="18"/>
                <w:szCs w:val="18"/>
                <w:lang w:val="en-GB"/>
              </w:rPr>
              <w:t>-</w:t>
            </w:r>
          </w:p>
        </w:tc>
        <w:tc>
          <w:tcPr>
            <w:tcW w:w="1350" w:type="dxa"/>
          </w:tcPr>
          <w:p w14:paraId="4BDC6B9E"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347</w:t>
            </w:r>
          </w:p>
        </w:tc>
        <w:tc>
          <w:tcPr>
            <w:tcW w:w="1260" w:type="dxa"/>
          </w:tcPr>
          <w:p w14:paraId="62197A51" w14:textId="77777777" w:rsidR="00327C44" w:rsidRPr="007F135A" w:rsidRDefault="00327C44" w:rsidP="00327C44">
            <w:pPr>
              <w:rPr>
                <w:rFonts w:ascii="Times New Roman" w:hAnsi="Times New Roman" w:cs="Times New Roman"/>
                <w:sz w:val="18"/>
                <w:szCs w:val="18"/>
                <w:lang w:val="en-GB"/>
              </w:rPr>
            </w:pPr>
            <w:r w:rsidRPr="007F135A">
              <w:rPr>
                <w:rFonts w:ascii="Times New Roman" w:hAnsi="Times New Roman" w:cs="Times New Roman"/>
                <w:sz w:val="18"/>
                <w:szCs w:val="18"/>
                <w:lang w:val="en-GB"/>
              </w:rPr>
              <w:t>-</w:t>
            </w:r>
          </w:p>
        </w:tc>
      </w:tr>
    </w:tbl>
    <w:p w14:paraId="067AB678" w14:textId="77777777" w:rsidR="00280147" w:rsidRPr="007F135A" w:rsidRDefault="00280147" w:rsidP="00280147">
      <w:pPr>
        <w:spacing w:after="0" w:line="240" w:lineRule="auto"/>
        <w:jc w:val="center"/>
        <w:rPr>
          <w:rFonts w:ascii="Times New Roman" w:hAnsi="Times New Roman" w:cs="Times New Roman"/>
          <w:b/>
          <w:sz w:val="18"/>
          <w:szCs w:val="18"/>
          <w:lang w:val="en-GB"/>
        </w:rPr>
      </w:pPr>
    </w:p>
    <w:p w14:paraId="2CB6D922" w14:textId="77777777" w:rsidR="00280147" w:rsidRPr="007F135A" w:rsidRDefault="00280147" w:rsidP="00280147">
      <w:pPr>
        <w:spacing w:after="0" w:line="240" w:lineRule="auto"/>
        <w:jc w:val="center"/>
        <w:rPr>
          <w:rFonts w:ascii="Times New Roman" w:hAnsi="Times New Roman" w:cs="Times New Roman"/>
          <w:sz w:val="18"/>
          <w:szCs w:val="18"/>
          <w:lang w:val="en-GB"/>
        </w:rPr>
      </w:pPr>
      <w:r w:rsidRPr="007F135A">
        <w:rPr>
          <w:rFonts w:ascii="Times New Roman" w:hAnsi="Times New Roman" w:cs="Times New Roman"/>
          <w:b/>
          <w:sz w:val="18"/>
          <w:szCs w:val="18"/>
          <w:lang w:val="en-GB"/>
        </w:rPr>
        <w:t>Director</w:t>
      </w:r>
      <w:r w:rsidRPr="007F135A">
        <w:rPr>
          <w:rFonts w:ascii="Times New Roman" w:hAnsi="Times New Roman" w:cs="Times New Roman"/>
          <w:sz w:val="18"/>
          <w:szCs w:val="18"/>
          <w:lang w:val="en-GB"/>
        </w:rPr>
        <w:t>,</w:t>
      </w:r>
    </w:p>
    <w:p w14:paraId="7DB4C863" w14:textId="77777777" w:rsidR="00280147" w:rsidRDefault="00280147" w:rsidP="00280147">
      <w:pPr>
        <w:spacing w:after="0" w:line="240" w:lineRule="auto"/>
        <w:jc w:val="center"/>
        <w:rPr>
          <w:rFonts w:ascii="Times New Roman" w:hAnsi="Times New Roman" w:cs="Times New Roman"/>
          <w:sz w:val="18"/>
          <w:szCs w:val="18"/>
          <w:lang w:val="en-GB"/>
        </w:rPr>
      </w:pPr>
      <w:r w:rsidRPr="007F135A">
        <w:rPr>
          <w:rFonts w:ascii="Times New Roman" w:hAnsi="Times New Roman" w:cs="Times New Roman"/>
          <w:sz w:val="18"/>
          <w:szCs w:val="18"/>
          <w:lang w:val="en-GB"/>
        </w:rPr>
        <w:t>Mocanu Laurenţiu-Robert</w:t>
      </w:r>
    </w:p>
    <w:p w14:paraId="1B787268" w14:textId="77777777"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lang w:val="en-GB"/>
        </w:rPr>
        <w:t>_____________________</w:t>
      </w:r>
    </w:p>
    <w:p w14:paraId="76C9BDBE" w14:textId="77777777"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1)</w:t>
      </w:r>
      <w:r w:rsidRPr="007F135A">
        <w:rPr>
          <w:rFonts w:ascii="Times New Roman" w:hAnsi="Times New Roman" w:cs="Times New Roman"/>
          <w:sz w:val="16"/>
          <w:szCs w:val="16"/>
          <w:lang w:val="en-GB"/>
        </w:rPr>
        <w:t xml:space="preserve"> Conform art. 33 din Legea-Cadru nr. 153 din 28 iunie 2017 privind salarizarea personalului plătit din fonduri publice:</w:t>
      </w:r>
    </w:p>
    <w:p w14:paraId="34812A8B"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sz w:val="16"/>
          <w:szCs w:val="16"/>
          <w:lang w:val="en-GB"/>
        </w:rPr>
        <w:t>“</w:t>
      </w:r>
      <w:r w:rsidRPr="007F135A">
        <w:rPr>
          <w:rFonts w:ascii="Times New Roman" w:hAnsi="Times New Roman" w:cs="Times New Roman"/>
          <w:i/>
          <w:sz w:val="16"/>
          <w:szCs w:val="16"/>
          <w:lang w:val="en-GB"/>
        </w:rPr>
        <w:t>(1) Toate autorităţile şi instituţiile publice enumerate la art. 2 alin. (1) şi (3) vor publica la sediul propriu şi pe pagina proprie de internet, în datele de 31 martie şi 30 septembrie ale fiecărui an, şi vor menţine publicată o listă a tuturor funcţiilor din autorităţile sau instituţiile publice respective ce intră în categoria personalului plătit din fonduri publice, cuprinzând următoarele:</w:t>
      </w:r>
    </w:p>
    <w:p w14:paraId="5A49EE89"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a) salariul de bază, solda funcţiei de bază/salariul funcţiei de bază, indemnizaţia de încadrare sau indemnizaţia lunară, după caz;</w:t>
      </w:r>
    </w:p>
    <w:p w14:paraId="6150E804"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b) tipul, baza de calcul, cota procentuală, valoarea brută a sporurilor, compensaţiilor, adaosurilor, primelor şi premiilor eligibile pentru fiecare funcţie, precum şi baza legală a acordării acestora;</w:t>
      </w:r>
    </w:p>
    <w:p w14:paraId="77E1D105"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c) valoarea anuală a voucherelor de vacanţă care urmează să fie acordate pentru o perioadă lucrată de un an, precum şi baza legală a acordării acestora;</w:t>
      </w:r>
    </w:p>
    <w:p w14:paraId="2D1C986A"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d) valoarea anuală a indemnizaţiei de hrană care urmează să fie acordată pentru o perioadă lucrată de un an, precum şi baza legală a acordării acesteia;</w:t>
      </w:r>
    </w:p>
    <w:p w14:paraId="3D0FEE0E"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e) orice alte drepturi în bani şi/sau în natură, dacă este cazul, precum şi baza legală a acordării acestora;</w:t>
      </w:r>
    </w:p>
    <w:p w14:paraId="272C56DE" w14:textId="77777777" w:rsidR="00404508" w:rsidRPr="007F135A" w:rsidRDefault="00404508" w:rsidP="00404508">
      <w:pPr>
        <w:spacing w:after="0" w:line="240" w:lineRule="auto"/>
        <w:rPr>
          <w:rFonts w:ascii="Times New Roman" w:hAnsi="Times New Roman" w:cs="Times New Roman"/>
          <w:i/>
          <w:sz w:val="16"/>
          <w:szCs w:val="16"/>
          <w:lang w:val="en-GB"/>
        </w:rPr>
      </w:pPr>
      <w:r w:rsidRPr="007F135A">
        <w:rPr>
          <w:rFonts w:ascii="Times New Roman" w:hAnsi="Times New Roman" w:cs="Times New Roman"/>
          <w:i/>
          <w:sz w:val="16"/>
          <w:szCs w:val="16"/>
          <w:lang w:val="en-GB"/>
        </w:rPr>
        <w:t>f) orice informaţii cu privire la posibile limitări ale venitului salarial, precum şi baza legală a acestora.”</w:t>
      </w:r>
    </w:p>
    <w:p w14:paraId="6B0D5CEF" w14:textId="47D3CAB4"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2)</w:t>
      </w:r>
      <w:r w:rsidRPr="007F135A">
        <w:rPr>
          <w:rFonts w:ascii="Times New Roman" w:hAnsi="Times New Roman" w:cs="Times New Roman"/>
          <w:sz w:val="16"/>
          <w:szCs w:val="16"/>
          <w:lang w:val="en-GB"/>
        </w:rPr>
        <w:t xml:space="preserve"> Conform art. 7 lit. a) din Legea 153/2017, salariul de bază reprezintă suma de bani la care are dreptul lunar personalul plătit din fonduri publice, corespunzător funcţiei, gradului/treptei profesionale, gradaţiei, vechimii în specialitate. Salariul de bază se stabilește prin înmulţirea salariului de bază minim brut pe ţară garantat în plată stabilit prin HG nr. 4/2021 cu coeficienţii stabiliți prin H CJ VN nr. </w:t>
      </w:r>
      <w:r w:rsidR="00D71124">
        <w:rPr>
          <w:rFonts w:ascii="Times New Roman" w:hAnsi="Times New Roman" w:cs="Times New Roman"/>
          <w:sz w:val="16"/>
          <w:szCs w:val="16"/>
          <w:lang w:val="en-GB"/>
        </w:rPr>
        <w:t>80</w:t>
      </w:r>
      <w:r w:rsidRPr="007F135A">
        <w:rPr>
          <w:rFonts w:ascii="Times New Roman" w:hAnsi="Times New Roman" w:cs="Times New Roman"/>
          <w:sz w:val="16"/>
          <w:szCs w:val="16"/>
          <w:lang w:val="en-GB"/>
        </w:rPr>
        <w:t>/20</w:t>
      </w:r>
      <w:r w:rsidR="00D71124">
        <w:rPr>
          <w:rFonts w:ascii="Times New Roman" w:hAnsi="Times New Roman" w:cs="Times New Roman"/>
          <w:sz w:val="16"/>
          <w:szCs w:val="16"/>
          <w:lang w:val="en-GB"/>
        </w:rPr>
        <w:t>24</w:t>
      </w:r>
      <w:r w:rsidRPr="007F135A">
        <w:rPr>
          <w:rFonts w:ascii="Times New Roman" w:hAnsi="Times New Roman" w:cs="Times New Roman"/>
          <w:sz w:val="16"/>
          <w:szCs w:val="16"/>
          <w:lang w:val="en-GB"/>
        </w:rPr>
        <w:t xml:space="preserve"> și cu cotele procentuale prevăzute la art. 10 din Legea nr. 153/2017, în funcție de vechimea în muncă a salariatului.</w:t>
      </w:r>
    </w:p>
    <w:p w14:paraId="7AB3384E" w14:textId="77777777" w:rsidR="000A1BF4" w:rsidRPr="007F135A" w:rsidRDefault="000A1BF4" w:rsidP="00C74C8E">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3)</w:t>
      </w:r>
      <w:r w:rsidRPr="007F135A">
        <w:rPr>
          <w:rFonts w:ascii="Times New Roman" w:hAnsi="Times New Roman" w:cs="Times New Roman"/>
          <w:sz w:val="16"/>
          <w:szCs w:val="16"/>
          <w:lang w:val="en-GB"/>
        </w:rPr>
        <w:t xml:space="preserve"> Conform art. 20 alin. 1 din Legea 153/2017, </w:t>
      </w:r>
      <w:r w:rsidR="00C74C8E" w:rsidRPr="007F135A">
        <w:rPr>
          <w:rFonts w:ascii="Times New Roman" w:hAnsi="Times New Roman" w:cs="Times New Roman"/>
          <w:sz w:val="16"/>
          <w:szCs w:val="16"/>
          <w:lang w:val="en-GB"/>
        </w:rPr>
        <w:t>“</w:t>
      </w:r>
      <w:r w:rsidR="00C74C8E" w:rsidRPr="007F135A">
        <w:rPr>
          <w:rFonts w:ascii="Times New Roman" w:hAnsi="Times New Roman" w:cs="Times New Roman"/>
          <w:i/>
          <w:sz w:val="16"/>
          <w:szCs w:val="16"/>
          <w:lang w:val="en-GB"/>
        </w:rPr>
        <w:t>(1) Personalul care, potrivit programului normal de lucru, îşi desfăşoară activitatea între orele 22,00 şi 6,00 beneficiază, pentru orele lucrate în acest interval, de un spor pentru munca prestată în timpul nopţii de 25% din salariul de bază, solda de funcţie/salariul de funcţie, indemnizaţia de încadrare, dacă timpul astfel lucrat reprezintă cel puţin 3 ore de noapte din timpul normal de lucru.</w:t>
      </w:r>
      <w:r w:rsidR="00C74C8E" w:rsidRPr="007F135A">
        <w:rPr>
          <w:rFonts w:ascii="Times New Roman" w:hAnsi="Times New Roman" w:cs="Times New Roman"/>
          <w:sz w:val="16"/>
          <w:szCs w:val="16"/>
          <w:lang w:val="en-GB"/>
        </w:rPr>
        <w:t>”</w:t>
      </w:r>
    </w:p>
    <w:p w14:paraId="4883EF5D" w14:textId="6DF6C2D9" w:rsidR="000A1BF4" w:rsidRPr="00D71124" w:rsidRDefault="000A1BF4" w:rsidP="00D71124">
      <w:pPr>
        <w:spacing w:after="0" w:line="240" w:lineRule="auto"/>
        <w:rPr>
          <w:rFonts w:ascii="Times New Roman" w:hAnsi="Times New Roman" w:cs="Times New Roman"/>
          <w:sz w:val="16"/>
          <w:szCs w:val="16"/>
        </w:rPr>
      </w:pPr>
      <w:r w:rsidRPr="007F135A">
        <w:rPr>
          <w:rFonts w:ascii="Times New Roman" w:hAnsi="Times New Roman" w:cs="Times New Roman"/>
          <w:sz w:val="16"/>
          <w:szCs w:val="16"/>
          <w:vertAlign w:val="superscript"/>
          <w:lang w:val="en-GB"/>
        </w:rPr>
        <w:t>4)</w:t>
      </w:r>
      <w:r w:rsidRPr="007F135A">
        <w:rPr>
          <w:rFonts w:ascii="Times New Roman" w:hAnsi="Times New Roman" w:cs="Times New Roman"/>
          <w:sz w:val="16"/>
          <w:szCs w:val="16"/>
          <w:lang w:val="en-GB"/>
        </w:rPr>
        <w:t xml:space="preserve"> </w:t>
      </w:r>
      <w:r w:rsidR="0003529F" w:rsidRPr="007F135A">
        <w:rPr>
          <w:rFonts w:ascii="Times New Roman" w:hAnsi="Times New Roman" w:cs="Times New Roman"/>
          <w:sz w:val="16"/>
          <w:szCs w:val="16"/>
          <w:lang w:val="en-GB"/>
        </w:rPr>
        <w:t xml:space="preserve">Conform art. 1 alin. (2) din OUG 8/2009, instituţiile publice acordă, anual, în perioada </w:t>
      </w:r>
      <w:r w:rsidR="00D71124" w:rsidRPr="00D71124">
        <w:rPr>
          <w:rFonts w:ascii="Times New Roman" w:hAnsi="Times New Roman" w:cs="Times New Roman"/>
          <w:sz w:val="16"/>
          <w:szCs w:val="16"/>
        </w:rPr>
        <w:t>1 ianuarie 2025-31 decembrie 2025</w:t>
      </w:r>
      <w:r w:rsidR="0003529F" w:rsidRPr="007F135A">
        <w:rPr>
          <w:rFonts w:ascii="Times New Roman" w:hAnsi="Times New Roman" w:cs="Times New Roman"/>
          <w:sz w:val="16"/>
          <w:szCs w:val="16"/>
          <w:lang w:val="en-GB"/>
        </w:rPr>
        <w:t xml:space="preserve">, vouchere de vacanţă în cuantum de </w:t>
      </w:r>
      <w:r w:rsidR="00D71124">
        <w:rPr>
          <w:rFonts w:ascii="Times New Roman" w:hAnsi="Times New Roman" w:cs="Times New Roman"/>
          <w:sz w:val="16"/>
          <w:szCs w:val="16"/>
          <w:lang w:val="en-GB"/>
        </w:rPr>
        <w:t>800</w:t>
      </w:r>
      <w:r w:rsidR="0003529F" w:rsidRPr="007F135A">
        <w:rPr>
          <w:rFonts w:ascii="Times New Roman" w:hAnsi="Times New Roman" w:cs="Times New Roman"/>
          <w:sz w:val="16"/>
          <w:szCs w:val="16"/>
          <w:lang w:val="en-GB"/>
        </w:rPr>
        <w:t xml:space="preserve"> lei pentru un salariat</w:t>
      </w:r>
      <w:r w:rsidR="00D71124">
        <w:rPr>
          <w:rFonts w:ascii="Times New Roman" w:hAnsi="Times New Roman" w:cs="Times New Roman"/>
          <w:sz w:val="16"/>
          <w:szCs w:val="16"/>
          <w:lang w:val="en-GB"/>
        </w:rPr>
        <w:t xml:space="preserve">, </w:t>
      </w:r>
      <w:r w:rsidR="00D71124" w:rsidRPr="00D71124">
        <w:rPr>
          <w:rFonts w:ascii="Times New Roman" w:hAnsi="Times New Roman" w:cs="Times New Roman"/>
          <w:sz w:val="16"/>
          <w:szCs w:val="16"/>
        </w:rPr>
        <w:t>pentru</w:t>
      </w:r>
      <w:r w:rsidR="00D71124">
        <w:rPr>
          <w:rFonts w:ascii="Times New Roman" w:hAnsi="Times New Roman" w:cs="Times New Roman"/>
          <w:sz w:val="16"/>
          <w:szCs w:val="16"/>
        </w:rPr>
        <w:t xml:space="preserve"> </w:t>
      </w:r>
      <w:r w:rsidR="008C2C1E" w:rsidRPr="008C2C1E">
        <w:rPr>
          <w:rFonts w:ascii="Times New Roman" w:hAnsi="Times New Roman" w:cs="Times New Roman"/>
          <w:sz w:val="16"/>
          <w:szCs w:val="16"/>
        </w:rPr>
        <w:t>plata a cel mult 50% din contravaloarea pachetelor de servicii turistice achiziţionate</w:t>
      </w:r>
      <w:r w:rsidR="00D71124" w:rsidRPr="00D71124">
        <w:rPr>
          <w:rFonts w:ascii="Times New Roman" w:hAnsi="Times New Roman" w:cs="Times New Roman"/>
          <w:sz w:val="16"/>
          <w:szCs w:val="16"/>
        </w:rPr>
        <w:t xml:space="preserve"> în valoare de cel puţin 1.600 lei</w:t>
      </w:r>
      <w:r w:rsidR="0003529F" w:rsidRPr="007F135A">
        <w:rPr>
          <w:rFonts w:ascii="Times New Roman" w:hAnsi="Times New Roman" w:cs="Times New Roman"/>
          <w:sz w:val="16"/>
          <w:szCs w:val="16"/>
          <w:lang w:val="en-GB"/>
        </w:rPr>
        <w:t>.</w:t>
      </w:r>
    </w:p>
    <w:p w14:paraId="08829356" w14:textId="061A8791" w:rsidR="000A1BF4" w:rsidRPr="007F135A" w:rsidRDefault="000A1BF4" w:rsidP="000A1BF4">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5)</w:t>
      </w:r>
      <w:r w:rsidRPr="007F135A">
        <w:rPr>
          <w:rFonts w:ascii="Times New Roman" w:hAnsi="Times New Roman" w:cs="Times New Roman"/>
          <w:sz w:val="16"/>
          <w:szCs w:val="16"/>
          <w:lang w:val="en-GB"/>
        </w:rPr>
        <w:t xml:space="preserve"> Potrivit prevederilor art. 18 din Legea 153/2017, începând cu data de 1 decembrie 2018, se acordă obligatoriu, lunar, indemnizații de hrană reprezentând a 12-a parte din două salarii de bază minime brute pe țară garantate în plată. Indemnizațiile de hrană se acordă proporțional cu timpul efectiv lucrat în luna anterioară.</w:t>
      </w:r>
      <w:r w:rsidR="00495369" w:rsidRPr="007F135A">
        <w:rPr>
          <w:rFonts w:ascii="Times New Roman" w:hAnsi="Times New Roman" w:cs="Times New Roman"/>
          <w:sz w:val="16"/>
          <w:szCs w:val="16"/>
          <w:lang w:val="en-GB"/>
        </w:rPr>
        <w:t xml:space="preserve"> În anul 202</w:t>
      </w:r>
      <w:r w:rsidR="00E121F8">
        <w:rPr>
          <w:rFonts w:ascii="Times New Roman" w:hAnsi="Times New Roman" w:cs="Times New Roman"/>
          <w:sz w:val="16"/>
          <w:szCs w:val="16"/>
          <w:lang w:val="en-GB"/>
        </w:rPr>
        <w:t>5</w:t>
      </w:r>
      <w:r w:rsidR="00495369" w:rsidRPr="007F135A">
        <w:rPr>
          <w:rFonts w:ascii="Times New Roman" w:hAnsi="Times New Roman" w:cs="Times New Roman"/>
          <w:sz w:val="16"/>
          <w:szCs w:val="16"/>
          <w:lang w:val="en-GB"/>
        </w:rPr>
        <w:t>, valoarea lunară a indemnizaţiei de hrană se menţine la nivelul din anul 202</w:t>
      </w:r>
      <w:r w:rsidR="00E121F8">
        <w:rPr>
          <w:rFonts w:ascii="Times New Roman" w:hAnsi="Times New Roman" w:cs="Times New Roman"/>
          <w:sz w:val="16"/>
          <w:szCs w:val="16"/>
          <w:lang w:val="en-GB"/>
        </w:rPr>
        <w:t>4</w:t>
      </w:r>
      <w:r w:rsidR="00495369" w:rsidRPr="007F135A">
        <w:rPr>
          <w:rFonts w:ascii="Times New Roman" w:hAnsi="Times New Roman" w:cs="Times New Roman"/>
          <w:sz w:val="16"/>
          <w:szCs w:val="16"/>
          <w:lang w:val="en-GB"/>
        </w:rPr>
        <w:t>.</w:t>
      </w:r>
    </w:p>
    <w:p w14:paraId="145B07D6" w14:textId="77777777" w:rsidR="001F0C6D" w:rsidRPr="007F135A" w:rsidRDefault="000A1BF4" w:rsidP="00C60291">
      <w:pPr>
        <w:spacing w:after="0" w:line="240" w:lineRule="auto"/>
        <w:rPr>
          <w:rFonts w:ascii="Times New Roman" w:hAnsi="Times New Roman" w:cs="Times New Roman"/>
          <w:sz w:val="16"/>
          <w:szCs w:val="16"/>
          <w:lang w:val="en-GB"/>
        </w:rPr>
      </w:pPr>
      <w:r w:rsidRPr="007F135A">
        <w:rPr>
          <w:rFonts w:ascii="Times New Roman" w:hAnsi="Times New Roman" w:cs="Times New Roman"/>
          <w:sz w:val="16"/>
          <w:szCs w:val="16"/>
          <w:vertAlign w:val="superscript"/>
          <w:lang w:val="en-GB"/>
        </w:rPr>
        <w:t>6)</w:t>
      </w:r>
      <w:r w:rsidRPr="007F135A">
        <w:rPr>
          <w:rFonts w:ascii="Times New Roman" w:hAnsi="Times New Roman" w:cs="Times New Roman"/>
          <w:sz w:val="16"/>
          <w:szCs w:val="16"/>
          <w:lang w:val="en-GB"/>
        </w:rPr>
        <w:t xml:space="preserve"> </w:t>
      </w:r>
      <w:r w:rsidR="00C60291" w:rsidRPr="007F135A">
        <w:rPr>
          <w:rFonts w:ascii="Times New Roman" w:hAnsi="Times New Roman" w:cs="Times New Roman"/>
          <w:sz w:val="16"/>
          <w:szCs w:val="16"/>
          <w:lang w:val="en-GB"/>
        </w:rPr>
        <w:t>Conform</w:t>
      </w:r>
      <w:r w:rsidRPr="007F135A">
        <w:rPr>
          <w:rFonts w:ascii="Times New Roman" w:hAnsi="Times New Roman" w:cs="Times New Roman"/>
          <w:sz w:val="16"/>
          <w:szCs w:val="16"/>
          <w:lang w:val="en-GB"/>
        </w:rPr>
        <w:t xml:space="preserve"> art. 15 din Legea 153/2017, </w:t>
      </w:r>
      <w:r w:rsidR="00C60291" w:rsidRPr="007F135A">
        <w:rPr>
          <w:rFonts w:ascii="Times New Roman" w:hAnsi="Times New Roman" w:cs="Times New Roman"/>
          <w:sz w:val="16"/>
          <w:szCs w:val="16"/>
          <w:lang w:val="en-GB"/>
        </w:rPr>
        <w:t>“</w:t>
      </w:r>
      <w:r w:rsidR="00C60291" w:rsidRPr="007F135A">
        <w:rPr>
          <w:rFonts w:ascii="Times New Roman" w:hAnsi="Times New Roman" w:cs="Times New Roman"/>
          <w:i/>
          <w:sz w:val="16"/>
          <w:szCs w:val="16"/>
          <w:lang w:val="en-GB"/>
        </w:rPr>
        <w:t>Personalul care exercită activitatea de control financiar preventiv, pe perioada de exercitare a acesteia, beneficiază de o majorare a salariului de bază cu 10%.</w:t>
      </w:r>
      <w:r w:rsidR="00C60291" w:rsidRPr="007F135A">
        <w:rPr>
          <w:rFonts w:ascii="Times New Roman" w:hAnsi="Times New Roman" w:cs="Times New Roman"/>
          <w:sz w:val="16"/>
          <w:szCs w:val="16"/>
          <w:lang w:val="en-GB"/>
        </w:rPr>
        <w:t>”</w:t>
      </w:r>
    </w:p>
    <w:sectPr w:rsidR="001F0C6D" w:rsidRPr="007F135A" w:rsidSect="008E18D8">
      <w:headerReference w:type="default" r:id="rId8"/>
      <w:footerReference w:type="default" r:id="rId9"/>
      <w:pgSz w:w="11906" w:h="16838"/>
      <w:pgMar w:top="1440" w:right="1080" w:bottom="1440" w:left="1106"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60CA6" w14:textId="77777777" w:rsidR="00511B43" w:rsidRDefault="00511B43" w:rsidP="007D64B7">
      <w:pPr>
        <w:spacing w:after="0" w:line="240" w:lineRule="auto"/>
      </w:pPr>
      <w:r>
        <w:separator/>
      </w:r>
    </w:p>
  </w:endnote>
  <w:endnote w:type="continuationSeparator" w:id="0">
    <w:p w14:paraId="212E3BE8" w14:textId="77777777" w:rsidR="00511B43" w:rsidRDefault="00511B43" w:rsidP="007D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7"/>
      <w:gridCol w:w="8705"/>
    </w:tblGrid>
    <w:tr w:rsidR="00B32D61" w:rsidRPr="000F1B3C" w14:paraId="2986893D" w14:textId="77777777" w:rsidTr="00B32D61">
      <w:tc>
        <w:tcPr>
          <w:tcW w:w="1031" w:type="dxa"/>
        </w:tcPr>
        <w:p w14:paraId="39B80760" w14:textId="77777777" w:rsidR="00B32D61" w:rsidRPr="000F1B3C" w:rsidRDefault="002B2509" w:rsidP="002B2509">
          <w:pPr>
            <w:pStyle w:val="Heading2"/>
            <w:tabs>
              <w:tab w:val="center" w:pos="407"/>
              <w:tab w:val="right" w:pos="815"/>
            </w:tabs>
            <w:rPr>
              <w:rFonts w:ascii="Times New Roman" w:hAnsi="Times New Roman" w:cs="Times New Roman"/>
              <w:color w:val="4F81BD" w:themeColor="accent1"/>
              <w:sz w:val="28"/>
              <w:szCs w:val="28"/>
            </w:rPr>
          </w:pPr>
          <w:r>
            <w:rPr>
              <w:rFonts w:ascii="Times New Roman" w:hAnsi="Times New Roman" w:cs="Times New Roman"/>
              <w:sz w:val="28"/>
              <w:szCs w:val="28"/>
            </w:rPr>
            <w:tab/>
          </w:r>
        </w:p>
      </w:tc>
      <w:tc>
        <w:tcPr>
          <w:tcW w:w="8906" w:type="dxa"/>
        </w:tcPr>
        <w:p w14:paraId="63FFB56E" w14:textId="77777777" w:rsidR="00B32D61" w:rsidRPr="000F1B3C" w:rsidRDefault="002B2509" w:rsidP="008C5767">
          <w:pPr>
            <w:pStyle w:val="Footer"/>
            <w:rPr>
              <w:rFonts w:ascii="Times New Roman" w:hAnsi="Times New Roman" w:cs="Times New Roman"/>
              <w:sz w:val="28"/>
              <w:szCs w:val="28"/>
            </w:rPr>
          </w:pPr>
          <w:r>
            <w:rPr>
              <w:rFonts w:ascii="Times New Roman" w:hAnsi="Times New Roman" w:cs="Times New Roman"/>
              <w:sz w:val="28"/>
              <w:szCs w:val="28"/>
            </w:rPr>
            <w:t>Strada</w:t>
          </w:r>
          <w:r w:rsidR="00A023CB">
            <w:rPr>
              <w:rFonts w:ascii="Times New Roman" w:hAnsi="Times New Roman" w:cs="Times New Roman"/>
              <w:sz w:val="28"/>
              <w:szCs w:val="28"/>
            </w:rPr>
            <w:t xml:space="preserve"> Milcov, nr. 40, 620070, loc.</w:t>
          </w:r>
          <w:r>
            <w:rPr>
              <w:rFonts w:ascii="Times New Roman" w:hAnsi="Times New Roman" w:cs="Times New Roman"/>
              <w:sz w:val="28"/>
              <w:szCs w:val="28"/>
            </w:rPr>
            <w:t xml:space="preserve"> Focşani</w:t>
          </w:r>
          <w:r w:rsidR="00A023CB">
            <w:rPr>
              <w:rFonts w:ascii="Times New Roman" w:hAnsi="Times New Roman" w:cs="Times New Roman"/>
              <w:sz w:val="28"/>
              <w:szCs w:val="28"/>
            </w:rPr>
            <w:t>, jud.</w:t>
          </w:r>
          <w:r w:rsidR="00B32D61" w:rsidRPr="000F1B3C">
            <w:rPr>
              <w:rFonts w:ascii="Times New Roman" w:hAnsi="Times New Roman" w:cs="Times New Roman"/>
              <w:sz w:val="28"/>
              <w:szCs w:val="28"/>
            </w:rPr>
            <w:t xml:space="preserve"> Vrancea</w:t>
          </w:r>
          <w:r>
            <w:rPr>
              <w:rFonts w:ascii="Times New Roman" w:hAnsi="Times New Roman" w:cs="Times New Roman"/>
              <w:sz w:val="28"/>
              <w:szCs w:val="28"/>
            </w:rPr>
            <w:t>, România</w:t>
          </w:r>
        </w:p>
        <w:p w14:paraId="63E028B5" w14:textId="77777777" w:rsidR="00B32D61" w:rsidRPr="000F1B3C" w:rsidRDefault="006D3282" w:rsidP="008C5767">
          <w:pPr>
            <w:pStyle w:val="Footer"/>
            <w:rPr>
              <w:rFonts w:ascii="Times New Roman" w:hAnsi="Times New Roman" w:cs="Times New Roman"/>
              <w:sz w:val="28"/>
              <w:szCs w:val="28"/>
            </w:rPr>
          </w:pPr>
          <w:r>
            <w:rPr>
              <w:rFonts w:ascii="Times New Roman" w:hAnsi="Times New Roman" w:cs="Times New Roman"/>
              <w:sz w:val="28"/>
              <w:szCs w:val="28"/>
            </w:rPr>
            <w:t>Tel</w:t>
          </w:r>
          <w:r w:rsidR="0022309C">
            <w:rPr>
              <w:rFonts w:ascii="Times New Roman" w:hAnsi="Times New Roman" w:cs="Times New Roman"/>
              <w:sz w:val="28"/>
              <w:szCs w:val="28"/>
            </w:rPr>
            <w:t>.</w:t>
          </w:r>
          <w:r>
            <w:rPr>
              <w:rFonts w:ascii="Times New Roman" w:hAnsi="Times New Roman" w:cs="Times New Roman"/>
              <w:sz w:val="28"/>
              <w:szCs w:val="28"/>
            </w:rPr>
            <w:t>: 0337.4070</w:t>
          </w:r>
          <w:r w:rsidR="001E7DD3">
            <w:rPr>
              <w:rFonts w:ascii="Times New Roman" w:hAnsi="Times New Roman" w:cs="Times New Roman"/>
              <w:sz w:val="28"/>
              <w:szCs w:val="28"/>
            </w:rPr>
            <w:t xml:space="preserve">80, </w:t>
          </w:r>
          <w:r w:rsidR="00B32D61" w:rsidRPr="000F1B3C">
            <w:rPr>
              <w:rFonts w:ascii="Times New Roman" w:hAnsi="Times New Roman" w:cs="Times New Roman"/>
              <w:sz w:val="28"/>
              <w:szCs w:val="28"/>
            </w:rPr>
            <w:t>e-mail: salvamont@cjvrancea.ro</w:t>
          </w:r>
        </w:p>
      </w:tc>
    </w:tr>
  </w:tbl>
  <w:p w14:paraId="294BA8B3" w14:textId="77777777" w:rsidR="00C711EA" w:rsidRPr="00591B28" w:rsidRDefault="00C711EA" w:rsidP="00591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C2E6" w14:textId="77777777" w:rsidR="00511B43" w:rsidRDefault="00511B43" w:rsidP="007D64B7">
      <w:pPr>
        <w:spacing w:after="0" w:line="240" w:lineRule="auto"/>
      </w:pPr>
      <w:r>
        <w:separator/>
      </w:r>
    </w:p>
  </w:footnote>
  <w:footnote w:type="continuationSeparator" w:id="0">
    <w:p w14:paraId="6242CC31" w14:textId="77777777" w:rsidR="00511B43" w:rsidRDefault="00511B43" w:rsidP="007D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5164" w14:textId="77777777" w:rsidR="00D108B4" w:rsidRPr="00A36E4E" w:rsidRDefault="00292C8A"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noProof/>
        <w:color w:val="1F497D" w:themeColor="text2"/>
        <w:sz w:val="28"/>
        <w:szCs w:val="28"/>
        <w:lang w:bidi="ar-SA"/>
      </w:rPr>
      <w:drawing>
        <wp:anchor distT="0" distB="0" distL="114300" distR="114300" simplePos="0" relativeHeight="251659264" behindDoc="0" locked="0" layoutInCell="1" allowOverlap="1" wp14:anchorId="085E136F" wp14:editId="1C1C3742">
          <wp:simplePos x="0" y="0"/>
          <wp:positionH relativeFrom="margin">
            <wp:align>right</wp:align>
          </wp:positionH>
          <wp:positionV relativeFrom="paragraph">
            <wp:posOffset>-115570</wp:posOffset>
          </wp:positionV>
          <wp:extent cx="981710" cy="866140"/>
          <wp:effectExtent l="19050" t="0" r="8890" b="0"/>
          <wp:wrapThrough wrapText="bothSides">
            <wp:wrapPolygon edited="0">
              <wp:start x="-419" y="0"/>
              <wp:lineTo x="-419" y="20903"/>
              <wp:lineTo x="21796" y="20903"/>
              <wp:lineTo x="21796" y="0"/>
              <wp:lineTo x="-419" y="0"/>
            </wp:wrapPolygon>
          </wp:wrapThrough>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981710" cy="866140"/>
                  </a:xfrm>
                  <a:prstGeom prst="rect">
                    <a:avLst/>
                  </a:prstGeom>
                  <a:noFill/>
                  <a:ln w="9525">
                    <a:noFill/>
                    <a:miter lim="800000"/>
                    <a:headEnd/>
                    <a:tailEnd/>
                  </a:ln>
                </pic:spPr>
              </pic:pic>
            </a:graphicData>
          </a:graphic>
        </wp:anchor>
      </w:drawing>
    </w:r>
    <w:r w:rsidRPr="00A36E4E">
      <w:rPr>
        <w:rFonts w:ascii="Times New Roman" w:hAnsi="Times New Roman" w:cs="Times New Roman"/>
        <w:b/>
        <w:noProof/>
        <w:color w:val="1F497D" w:themeColor="text2"/>
        <w:sz w:val="28"/>
        <w:szCs w:val="28"/>
        <w:lang w:bidi="ar-SA"/>
      </w:rPr>
      <w:drawing>
        <wp:anchor distT="0" distB="0" distL="114300" distR="114300" simplePos="0" relativeHeight="251658240" behindDoc="0" locked="0" layoutInCell="1" allowOverlap="1" wp14:anchorId="01809FB8" wp14:editId="3E7C06EC">
          <wp:simplePos x="0" y="0"/>
          <wp:positionH relativeFrom="margin">
            <wp:align>left</wp:align>
          </wp:positionH>
          <wp:positionV relativeFrom="paragraph">
            <wp:posOffset>-115570</wp:posOffset>
          </wp:positionV>
          <wp:extent cx="744220" cy="866140"/>
          <wp:effectExtent l="19050" t="0" r="0" b="0"/>
          <wp:wrapThrough wrapText="bothSides">
            <wp:wrapPolygon edited="0">
              <wp:start x="-553" y="0"/>
              <wp:lineTo x="-553" y="20903"/>
              <wp:lineTo x="21563" y="20903"/>
              <wp:lineTo x="21563" y="0"/>
              <wp:lineTo x="-553" y="0"/>
            </wp:wrapPolygon>
          </wp:wrapThrough>
          <wp:docPr id="1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2" cstate="print"/>
                  <a:srcRect/>
                  <a:stretch>
                    <a:fillRect/>
                  </a:stretch>
                </pic:blipFill>
                <pic:spPr bwMode="auto">
                  <a:xfrm>
                    <a:off x="0" y="0"/>
                    <a:ext cx="744220" cy="866140"/>
                  </a:xfrm>
                  <a:prstGeom prst="rect">
                    <a:avLst/>
                  </a:prstGeom>
                  <a:noFill/>
                  <a:ln w="9525">
                    <a:noFill/>
                    <a:miter lim="800000"/>
                    <a:headEnd/>
                    <a:tailEnd/>
                  </a:ln>
                </pic:spPr>
              </pic:pic>
            </a:graphicData>
          </a:graphic>
        </wp:anchor>
      </w:drawing>
    </w:r>
    <w:r w:rsidR="00D108B4" w:rsidRPr="00A36E4E">
      <w:rPr>
        <w:rFonts w:ascii="Times New Roman" w:hAnsi="Times New Roman" w:cs="Times New Roman"/>
        <w:b/>
        <w:color w:val="1F497D" w:themeColor="text2"/>
        <w:sz w:val="28"/>
        <w:szCs w:val="28"/>
      </w:rPr>
      <w:t>Rom</w:t>
    </w:r>
    <w:r w:rsidR="00FF44AD" w:rsidRPr="00A36E4E">
      <w:rPr>
        <w:rFonts w:ascii="Times New Roman" w:hAnsi="Times New Roman" w:cs="Times New Roman"/>
        <w:b/>
        <w:color w:val="1F497D" w:themeColor="text2"/>
        <w:sz w:val="28"/>
        <w:szCs w:val="28"/>
      </w:rPr>
      <w:t>â</w:t>
    </w:r>
    <w:r w:rsidR="00D108B4" w:rsidRPr="00A36E4E">
      <w:rPr>
        <w:rFonts w:ascii="Times New Roman" w:hAnsi="Times New Roman" w:cs="Times New Roman"/>
        <w:b/>
        <w:color w:val="1F497D" w:themeColor="text2"/>
        <w:sz w:val="28"/>
        <w:szCs w:val="28"/>
      </w:rPr>
      <w:t>nia</w:t>
    </w:r>
  </w:p>
  <w:p w14:paraId="3EEE3442" w14:textId="77777777" w:rsidR="008276B8" w:rsidRPr="00A36E4E" w:rsidRDefault="008276B8"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color w:val="1F497D" w:themeColor="text2"/>
        <w:sz w:val="28"/>
        <w:szCs w:val="28"/>
      </w:rPr>
      <w:t>Consiliul Jude</w:t>
    </w:r>
    <w:r w:rsidR="00FF44AD" w:rsidRPr="00A36E4E">
      <w:rPr>
        <w:rFonts w:ascii="Times New Roman" w:hAnsi="Times New Roman" w:cs="Times New Roman"/>
        <w:b/>
        <w:color w:val="1F497D" w:themeColor="text2"/>
        <w:sz w:val="28"/>
        <w:szCs w:val="28"/>
      </w:rPr>
      <w:t>ţ</w:t>
    </w:r>
    <w:r w:rsidRPr="00A36E4E">
      <w:rPr>
        <w:rFonts w:ascii="Times New Roman" w:hAnsi="Times New Roman" w:cs="Times New Roman"/>
        <w:b/>
        <w:color w:val="1F497D" w:themeColor="text2"/>
        <w:sz w:val="28"/>
        <w:szCs w:val="28"/>
      </w:rPr>
      <w:t>ean Vrancea</w:t>
    </w:r>
  </w:p>
  <w:p w14:paraId="53579407" w14:textId="77777777" w:rsidR="007D64B7" w:rsidRPr="00A36E4E" w:rsidRDefault="001E0943" w:rsidP="00A36E4E">
    <w:pPr>
      <w:spacing w:after="0" w:line="240" w:lineRule="auto"/>
      <w:jc w:val="center"/>
      <w:rPr>
        <w:rFonts w:ascii="Times New Roman" w:hAnsi="Times New Roman" w:cs="Times New Roman"/>
        <w:b/>
        <w:color w:val="1F497D" w:themeColor="text2"/>
        <w:sz w:val="28"/>
        <w:szCs w:val="28"/>
      </w:rPr>
    </w:pPr>
    <w:r w:rsidRPr="00A36E4E">
      <w:rPr>
        <w:rFonts w:ascii="Times New Roman" w:hAnsi="Times New Roman" w:cs="Times New Roman"/>
        <w:b/>
        <w:color w:val="1F497D" w:themeColor="text2"/>
        <w:sz w:val="28"/>
        <w:szCs w:val="28"/>
      </w:rPr>
      <w:t>Serviciul Public Jude</w:t>
    </w:r>
    <w:r w:rsidR="00FF44AD" w:rsidRPr="00A36E4E">
      <w:rPr>
        <w:rFonts w:ascii="Times New Roman" w:hAnsi="Times New Roman" w:cs="Times New Roman"/>
        <w:b/>
        <w:color w:val="1F497D" w:themeColor="text2"/>
        <w:sz w:val="28"/>
        <w:szCs w:val="28"/>
      </w:rPr>
      <w:t>ţ</w:t>
    </w:r>
    <w:r w:rsidRPr="00A36E4E">
      <w:rPr>
        <w:rFonts w:ascii="Times New Roman" w:hAnsi="Times New Roman" w:cs="Times New Roman"/>
        <w:b/>
        <w:color w:val="1F497D" w:themeColor="text2"/>
        <w:sz w:val="28"/>
        <w:szCs w:val="28"/>
      </w:rPr>
      <w:t>ean Salvamont Vrancea</w:t>
    </w:r>
  </w:p>
  <w:p w14:paraId="61D6B864" w14:textId="77777777" w:rsidR="00952BC1" w:rsidRPr="00952BC1" w:rsidRDefault="00952BC1" w:rsidP="00952BC1">
    <w:pPr>
      <w:pStyle w:val="NoSpacing"/>
      <w:jc w:val="center"/>
      <w:rPr>
        <w:rFonts w:ascii="Times New Roman" w:hAnsi="Times New Roman" w:cs="Times New Roman"/>
        <w:b/>
        <w:color w:val="1F497D" w:themeColor="text2"/>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0031C"/>
    <w:multiLevelType w:val="hybridMultilevel"/>
    <w:tmpl w:val="1BCA99E4"/>
    <w:lvl w:ilvl="0" w:tplc="3E5CA8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516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C6"/>
    <w:rsid w:val="00011412"/>
    <w:rsid w:val="00017F34"/>
    <w:rsid w:val="00025CBB"/>
    <w:rsid w:val="0003529F"/>
    <w:rsid w:val="00042F04"/>
    <w:rsid w:val="00056675"/>
    <w:rsid w:val="0009065A"/>
    <w:rsid w:val="000A1BF4"/>
    <w:rsid w:val="000A2D52"/>
    <w:rsid w:val="000B144E"/>
    <w:rsid w:val="000B2040"/>
    <w:rsid w:val="000E614B"/>
    <w:rsid w:val="000E7F13"/>
    <w:rsid w:val="000F1B3C"/>
    <w:rsid w:val="0011089E"/>
    <w:rsid w:val="001371CA"/>
    <w:rsid w:val="00153CC6"/>
    <w:rsid w:val="00157016"/>
    <w:rsid w:val="001608B9"/>
    <w:rsid w:val="00170B81"/>
    <w:rsid w:val="00176DF2"/>
    <w:rsid w:val="001810CC"/>
    <w:rsid w:val="00192334"/>
    <w:rsid w:val="001A30B2"/>
    <w:rsid w:val="001D0A78"/>
    <w:rsid w:val="001E0943"/>
    <w:rsid w:val="001E61CF"/>
    <w:rsid w:val="001E7DD3"/>
    <w:rsid w:val="001F0C09"/>
    <w:rsid w:val="001F0C6D"/>
    <w:rsid w:val="001F408D"/>
    <w:rsid w:val="0020008A"/>
    <w:rsid w:val="00215543"/>
    <w:rsid w:val="00217813"/>
    <w:rsid w:val="00222C71"/>
    <w:rsid w:val="0022309C"/>
    <w:rsid w:val="0023296A"/>
    <w:rsid w:val="00232F2E"/>
    <w:rsid w:val="00241036"/>
    <w:rsid w:val="00242637"/>
    <w:rsid w:val="002501B7"/>
    <w:rsid w:val="002779B1"/>
    <w:rsid w:val="00280147"/>
    <w:rsid w:val="00292C8A"/>
    <w:rsid w:val="002971D7"/>
    <w:rsid w:val="002A01CD"/>
    <w:rsid w:val="002A5D71"/>
    <w:rsid w:val="002B2509"/>
    <w:rsid w:val="002C4B95"/>
    <w:rsid w:val="002D133C"/>
    <w:rsid w:val="002D21BC"/>
    <w:rsid w:val="002F416A"/>
    <w:rsid w:val="0030439C"/>
    <w:rsid w:val="003055C2"/>
    <w:rsid w:val="003132AE"/>
    <w:rsid w:val="00313F1C"/>
    <w:rsid w:val="003238D3"/>
    <w:rsid w:val="0032445D"/>
    <w:rsid w:val="00327C44"/>
    <w:rsid w:val="0033275E"/>
    <w:rsid w:val="00333041"/>
    <w:rsid w:val="003421FF"/>
    <w:rsid w:val="00347DF2"/>
    <w:rsid w:val="00354104"/>
    <w:rsid w:val="003578CD"/>
    <w:rsid w:val="0038122B"/>
    <w:rsid w:val="00397A4E"/>
    <w:rsid w:val="003B4137"/>
    <w:rsid w:val="003B4BA3"/>
    <w:rsid w:val="003C27F7"/>
    <w:rsid w:val="003E71D7"/>
    <w:rsid w:val="003F24EF"/>
    <w:rsid w:val="00404508"/>
    <w:rsid w:val="0041262F"/>
    <w:rsid w:val="00430D49"/>
    <w:rsid w:val="00431116"/>
    <w:rsid w:val="00435651"/>
    <w:rsid w:val="004440B9"/>
    <w:rsid w:val="00453F83"/>
    <w:rsid w:val="00457E50"/>
    <w:rsid w:val="0048211A"/>
    <w:rsid w:val="004858D8"/>
    <w:rsid w:val="00495369"/>
    <w:rsid w:val="004D04E8"/>
    <w:rsid w:val="004D4921"/>
    <w:rsid w:val="004E380D"/>
    <w:rsid w:val="004E6A2E"/>
    <w:rsid w:val="0050271C"/>
    <w:rsid w:val="00511B43"/>
    <w:rsid w:val="0051215B"/>
    <w:rsid w:val="005131C0"/>
    <w:rsid w:val="005171EF"/>
    <w:rsid w:val="005176A4"/>
    <w:rsid w:val="00527685"/>
    <w:rsid w:val="00540557"/>
    <w:rsid w:val="00552A61"/>
    <w:rsid w:val="00566761"/>
    <w:rsid w:val="00567CC2"/>
    <w:rsid w:val="0057597D"/>
    <w:rsid w:val="005773D5"/>
    <w:rsid w:val="00583DFC"/>
    <w:rsid w:val="005867D2"/>
    <w:rsid w:val="00591B28"/>
    <w:rsid w:val="005A0481"/>
    <w:rsid w:val="005B39F8"/>
    <w:rsid w:val="005B6726"/>
    <w:rsid w:val="005D1140"/>
    <w:rsid w:val="005E5C22"/>
    <w:rsid w:val="006000C1"/>
    <w:rsid w:val="00616CAC"/>
    <w:rsid w:val="00630578"/>
    <w:rsid w:val="00650E0E"/>
    <w:rsid w:val="006567DE"/>
    <w:rsid w:val="00665F5D"/>
    <w:rsid w:val="00684DE8"/>
    <w:rsid w:val="006A537A"/>
    <w:rsid w:val="006D0908"/>
    <w:rsid w:val="006D3282"/>
    <w:rsid w:val="006D5862"/>
    <w:rsid w:val="006D5908"/>
    <w:rsid w:val="006E5979"/>
    <w:rsid w:val="00705648"/>
    <w:rsid w:val="00726D52"/>
    <w:rsid w:val="007351CF"/>
    <w:rsid w:val="007415FD"/>
    <w:rsid w:val="00742955"/>
    <w:rsid w:val="0075785C"/>
    <w:rsid w:val="007743EE"/>
    <w:rsid w:val="00777334"/>
    <w:rsid w:val="00791F81"/>
    <w:rsid w:val="007A324E"/>
    <w:rsid w:val="007D64B7"/>
    <w:rsid w:val="007E23AC"/>
    <w:rsid w:val="007E5068"/>
    <w:rsid w:val="007F0545"/>
    <w:rsid w:val="007F135A"/>
    <w:rsid w:val="007F6D08"/>
    <w:rsid w:val="00803151"/>
    <w:rsid w:val="00803622"/>
    <w:rsid w:val="00807BAA"/>
    <w:rsid w:val="00814AC5"/>
    <w:rsid w:val="008233BE"/>
    <w:rsid w:val="00823F33"/>
    <w:rsid w:val="008276B8"/>
    <w:rsid w:val="00841E98"/>
    <w:rsid w:val="008456B2"/>
    <w:rsid w:val="00852733"/>
    <w:rsid w:val="00880036"/>
    <w:rsid w:val="00881B18"/>
    <w:rsid w:val="00896732"/>
    <w:rsid w:val="008A3AFE"/>
    <w:rsid w:val="008B4FBF"/>
    <w:rsid w:val="008B7167"/>
    <w:rsid w:val="008C2C1E"/>
    <w:rsid w:val="008C30EF"/>
    <w:rsid w:val="008C483B"/>
    <w:rsid w:val="008D68FA"/>
    <w:rsid w:val="008D74DA"/>
    <w:rsid w:val="008E18D8"/>
    <w:rsid w:val="008E2AAB"/>
    <w:rsid w:val="008E34C6"/>
    <w:rsid w:val="008E60B1"/>
    <w:rsid w:val="008E6DFC"/>
    <w:rsid w:val="00900876"/>
    <w:rsid w:val="0091700F"/>
    <w:rsid w:val="00920571"/>
    <w:rsid w:val="00926142"/>
    <w:rsid w:val="009272F4"/>
    <w:rsid w:val="009315D4"/>
    <w:rsid w:val="00944701"/>
    <w:rsid w:val="009456E7"/>
    <w:rsid w:val="009461C1"/>
    <w:rsid w:val="00946EA0"/>
    <w:rsid w:val="00952BC1"/>
    <w:rsid w:val="0098614B"/>
    <w:rsid w:val="00987AF6"/>
    <w:rsid w:val="00991EF7"/>
    <w:rsid w:val="009A74E8"/>
    <w:rsid w:val="009B71D6"/>
    <w:rsid w:val="009C2F96"/>
    <w:rsid w:val="009E7EDD"/>
    <w:rsid w:val="009F68D1"/>
    <w:rsid w:val="00A023CB"/>
    <w:rsid w:val="00A06904"/>
    <w:rsid w:val="00A25C0C"/>
    <w:rsid w:val="00A26586"/>
    <w:rsid w:val="00A27356"/>
    <w:rsid w:val="00A27831"/>
    <w:rsid w:val="00A309C6"/>
    <w:rsid w:val="00A32A45"/>
    <w:rsid w:val="00A36E4E"/>
    <w:rsid w:val="00A370D9"/>
    <w:rsid w:val="00A51669"/>
    <w:rsid w:val="00A77868"/>
    <w:rsid w:val="00A83D5F"/>
    <w:rsid w:val="00A961F4"/>
    <w:rsid w:val="00A97C12"/>
    <w:rsid w:val="00AA5764"/>
    <w:rsid w:val="00AC5C90"/>
    <w:rsid w:val="00AD122D"/>
    <w:rsid w:val="00AD693D"/>
    <w:rsid w:val="00AF73CB"/>
    <w:rsid w:val="00AF75FF"/>
    <w:rsid w:val="00B1093E"/>
    <w:rsid w:val="00B14BFD"/>
    <w:rsid w:val="00B24D27"/>
    <w:rsid w:val="00B30AB3"/>
    <w:rsid w:val="00B32D61"/>
    <w:rsid w:val="00B445BC"/>
    <w:rsid w:val="00B50C70"/>
    <w:rsid w:val="00B66961"/>
    <w:rsid w:val="00B83D76"/>
    <w:rsid w:val="00B929A6"/>
    <w:rsid w:val="00B972EC"/>
    <w:rsid w:val="00BB2EE8"/>
    <w:rsid w:val="00BB7EDC"/>
    <w:rsid w:val="00BC14C7"/>
    <w:rsid w:val="00BC2846"/>
    <w:rsid w:val="00BC75C1"/>
    <w:rsid w:val="00BD000A"/>
    <w:rsid w:val="00BD553B"/>
    <w:rsid w:val="00BE44C9"/>
    <w:rsid w:val="00BF1E04"/>
    <w:rsid w:val="00BF6911"/>
    <w:rsid w:val="00C21AFC"/>
    <w:rsid w:val="00C45DAF"/>
    <w:rsid w:val="00C467E3"/>
    <w:rsid w:val="00C51648"/>
    <w:rsid w:val="00C5343A"/>
    <w:rsid w:val="00C60291"/>
    <w:rsid w:val="00C711EA"/>
    <w:rsid w:val="00C74C8E"/>
    <w:rsid w:val="00C84F68"/>
    <w:rsid w:val="00C85E8C"/>
    <w:rsid w:val="00C927A3"/>
    <w:rsid w:val="00CA057D"/>
    <w:rsid w:val="00CA6239"/>
    <w:rsid w:val="00CD13CE"/>
    <w:rsid w:val="00CE05DC"/>
    <w:rsid w:val="00D108B4"/>
    <w:rsid w:val="00D133ED"/>
    <w:rsid w:val="00D22896"/>
    <w:rsid w:val="00D2406D"/>
    <w:rsid w:val="00D32DCC"/>
    <w:rsid w:val="00D42EF3"/>
    <w:rsid w:val="00D43043"/>
    <w:rsid w:val="00D47A37"/>
    <w:rsid w:val="00D50750"/>
    <w:rsid w:val="00D50F54"/>
    <w:rsid w:val="00D52630"/>
    <w:rsid w:val="00D71124"/>
    <w:rsid w:val="00D71599"/>
    <w:rsid w:val="00D847DB"/>
    <w:rsid w:val="00D8503B"/>
    <w:rsid w:val="00D96F79"/>
    <w:rsid w:val="00D97800"/>
    <w:rsid w:val="00DC2538"/>
    <w:rsid w:val="00DE5325"/>
    <w:rsid w:val="00DF163B"/>
    <w:rsid w:val="00DF212D"/>
    <w:rsid w:val="00E00B13"/>
    <w:rsid w:val="00E03670"/>
    <w:rsid w:val="00E11EC2"/>
    <w:rsid w:val="00E121F8"/>
    <w:rsid w:val="00E26A49"/>
    <w:rsid w:val="00E34974"/>
    <w:rsid w:val="00E40D43"/>
    <w:rsid w:val="00E40DDA"/>
    <w:rsid w:val="00E40F66"/>
    <w:rsid w:val="00E42274"/>
    <w:rsid w:val="00E442C3"/>
    <w:rsid w:val="00E45EF6"/>
    <w:rsid w:val="00E46FAA"/>
    <w:rsid w:val="00E815BD"/>
    <w:rsid w:val="00E81D4E"/>
    <w:rsid w:val="00E94708"/>
    <w:rsid w:val="00EA055F"/>
    <w:rsid w:val="00EA280A"/>
    <w:rsid w:val="00EA5AE0"/>
    <w:rsid w:val="00EB679F"/>
    <w:rsid w:val="00EC0380"/>
    <w:rsid w:val="00EC3F35"/>
    <w:rsid w:val="00ED011E"/>
    <w:rsid w:val="00ED081A"/>
    <w:rsid w:val="00ED1DCA"/>
    <w:rsid w:val="00EE241D"/>
    <w:rsid w:val="00EE2E71"/>
    <w:rsid w:val="00EE78BC"/>
    <w:rsid w:val="00EF0EB9"/>
    <w:rsid w:val="00EF4736"/>
    <w:rsid w:val="00EF675B"/>
    <w:rsid w:val="00F03FD2"/>
    <w:rsid w:val="00F12079"/>
    <w:rsid w:val="00F12EC9"/>
    <w:rsid w:val="00F16338"/>
    <w:rsid w:val="00F260BC"/>
    <w:rsid w:val="00F34850"/>
    <w:rsid w:val="00F406A8"/>
    <w:rsid w:val="00F41590"/>
    <w:rsid w:val="00F5146F"/>
    <w:rsid w:val="00F762D2"/>
    <w:rsid w:val="00F94797"/>
    <w:rsid w:val="00FC15C5"/>
    <w:rsid w:val="00FC5346"/>
    <w:rsid w:val="00FC53BA"/>
    <w:rsid w:val="00FC75A5"/>
    <w:rsid w:val="00FE0C6E"/>
    <w:rsid w:val="00FF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A3738"/>
  <w15:docId w15:val="{AF7EDA7C-BB59-4C2C-B31A-4FF9914A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A8"/>
  </w:style>
  <w:style w:type="paragraph" w:styleId="Heading1">
    <w:name w:val="heading 1"/>
    <w:basedOn w:val="Normal"/>
    <w:next w:val="Normal"/>
    <w:link w:val="Heading1Char"/>
    <w:uiPriority w:val="9"/>
    <w:qFormat/>
    <w:rsid w:val="00F406A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06A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F406A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06A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06A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06A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06A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06A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06A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406A8"/>
    <w:pPr>
      <w:spacing w:after="0" w:line="240" w:lineRule="auto"/>
    </w:pPr>
  </w:style>
  <w:style w:type="paragraph" w:styleId="BalloonText">
    <w:name w:val="Balloon Text"/>
    <w:basedOn w:val="Normal"/>
    <w:link w:val="BalloonTextChar"/>
    <w:uiPriority w:val="99"/>
    <w:semiHidden/>
    <w:unhideWhenUsed/>
    <w:rsid w:val="008E3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C6"/>
    <w:rPr>
      <w:rFonts w:ascii="Tahoma" w:hAnsi="Tahoma" w:cs="Tahoma"/>
      <w:sz w:val="16"/>
      <w:szCs w:val="16"/>
    </w:rPr>
  </w:style>
  <w:style w:type="table" w:styleId="TableGrid">
    <w:name w:val="Table Grid"/>
    <w:basedOn w:val="TableNormal"/>
    <w:uiPriority w:val="59"/>
    <w:rsid w:val="008E3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4B7"/>
  </w:style>
  <w:style w:type="paragraph" w:styleId="Footer">
    <w:name w:val="footer"/>
    <w:basedOn w:val="Normal"/>
    <w:link w:val="FooterChar"/>
    <w:uiPriority w:val="99"/>
    <w:unhideWhenUsed/>
    <w:rsid w:val="007D6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4B7"/>
  </w:style>
  <w:style w:type="character" w:styleId="PlaceholderText">
    <w:name w:val="Placeholder Text"/>
    <w:basedOn w:val="DefaultParagraphFont"/>
    <w:uiPriority w:val="99"/>
    <w:semiHidden/>
    <w:rsid w:val="00F260BC"/>
    <w:rPr>
      <w:color w:val="808080"/>
    </w:rPr>
  </w:style>
  <w:style w:type="character" w:customStyle="1" w:styleId="postbody">
    <w:name w:val="postbody"/>
    <w:basedOn w:val="DefaultParagraphFont"/>
    <w:rsid w:val="003055C2"/>
  </w:style>
  <w:style w:type="character" w:customStyle="1" w:styleId="Heading2Char">
    <w:name w:val="Heading 2 Char"/>
    <w:basedOn w:val="DefaultParagraphFont"/>
    <w:link w:val="Heading2"/>
    <w:uiPriority w:val="9"/>
    <w:rsid w:val="00F406A8"/>
    <w:rPr>
      <w:rFonts w:asciiTheme="majorHAnsi" w:eastAsiaTheme="majorEastAsia" w:hAnsiTheme="majorHAnsi" w:cstheme="majorBidi"/>
      <w:b/>
      <w:bCs/>
      <w:sz w:val="26"/>
      <w:szCs w:val="26"/>
    </w:rPr>
  </w:style>
  <w:style w:type="paragraph" w:styleId="BodyText">
    <w:name w:val="Body Text"/>
    <w:basedOn w:val="Normal"/>
    <w:link w:val="BodyTextChar"/>
    <w:rsid w:val="000B144E"/>
    <w:pPr>
      <w:spacing w:after="0" w:line="240" w:lineRule="auto"/>
    </w:pPr>
    <w:rPr>
      <w:rFonts w:ascii="Times New Roman" w:eastAsia="Times New Roman" w:hAnsi="Times New Roman" w:cs="Times New Roman"/>
      <w:sz w:val="28"/>
      <w:szCs w:val="24"/>
      <w:lang w:eastAsia="ro-RO"/>
    </w:rPr>
  </w:style>
  <w:style w:type="character" w:customStyle="1" w:styleId="BodyTextChar">
    <w:name w:val="Body Text Char"/>
    <w:basedOn w:val="DefaultParagraphFont"/>
    <w:link w:val="BodyText"/>
    <w:rsid w:val="000B144E"/>
    <w:rPr>
      <w:rFonts w:ascii="Times New Roman" w:eastAsia="Times New Roman" w:hAnsi="Times New Roman" w:cs="Times New Roman"/>
      <w:sz w:val="28"/>
      <w:szCs w:val="24"/>
      <w:lang w:eastAsia="ro-RO"/>
    </w:rPr>
  </w:style>
  <w:style w:type="paragraph" w:styleId="NormalWeb">
    <w:name w:val="Normal (Web)"/>
    <w:basedOn w:val="Normal"/>
    <w:rsid w:val="000B144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1Char">
    <w:name w:val="Heading 1 Char"/>
    <w:basedOn w:val="DefaultParagraphFont"/>
    <w:link w:val="Heading1"/>
    <w:uiPriority w:val="9"/>
    <w:rsid w:val="00F406A8"/>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06A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06A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06A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06A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06A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06A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06A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06A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06A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06A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06A8"/>
    <w:rPr>
      <w:rFonts w:asciiTheme="majorHAnsi" w:eastAsiaTheme="majorEastAsia" w:hAnsiTheme="majorHAnsi" w:cstheme="majorBidi"/>
      <w:i/>
      <w:iCs/>
      <w:spacing w:val="13"/>
      <w:sz w:val="24"/>
      <w:szCs w:val="24"/>
    </w:rPr>
  </w:style>
  <w:style w:type="character" w:styleId="Strong">
    <w:name w:val="Strong"/>
    <w:uiPriority w:val="22"/>
    <w:qFormat/>
    <w:rsid w:val="00F406A8"/>
    <w:rPr>
      <w:b/>
      <w:bCs/>
    </w:rPr>
  </w:style>
  <w:style w:type="character" w:styleId="Emphasis">
    <w:name w:val="Emphasis"/>
    <w:uiPriority w:val="20"/>
    <w:qFormat/>
    <w:rsid w:val="00F406A8"/>
    <w:rPr>
      <w:b/>
      <w:bCs/>
      <w:i/>
      <w:iCs/>
      <w:spacing w:val="10"/>
      <w:bdr w:val="none" w:sz="0" w:space="0" w:color="auto"/>
      <w:shd w:val="clear" w:color="auto" w:fill="auto"/>
    </w:rPr>
  </w:style>
  <w:style w:type="paragraph" w:styleId="ListParagraph">
    <w:name w:val="List Paragraph"/>
    <w:basedOn w:val="Normal"/>
    <w:uiPriority w:val="34"/>
    <w:qFormat/>
    <w:rsid w:val="00F406A8"/>
    <w:pPr>
      <w:ind w:left="720"/>
      <w:contextualSpacing/>
    </w:pPr>
  </w:style>
  <w:style w:type="paragraph" w:styleId="Quote">
    <w:name w:val="Quote"/>
    <w:basedOn w:val="Normal"/>
    <w:next w:val="Normal"/>
    <w:link w:val="QuoteChar"/>
    <w:uiPriority w:val="29"/>
    <w:qFormat/>
    <w:rsid w:val="00F406A8"/>
    <w:pPr>
      <w:spacing w:before="200" w:after="0"/>
      <w:ind w:left="360" w:right="360"/>
    </w:pPr>
    <w:rPr>
      <w:i/>
      <w:iCs/>
    </w:rPr>
  </w:style>
  <w:style w:type="character" w:customStyle="1" w:styleId="QuoteChar">
    <w:name w:val="Quote Char"/>
    <w:basedOn w:val="DefaultParagraphFont"/>
    <w:link w:val="Quote"/>
    <w:uiPriority w:val="29"/>
    <w:rsid w:val="00F406A8"/>
    <w:rPr>
      <w:i/>
      <w:iCs/>
    </w:rPr>
  </w:style>
  <w:style w:type="paragraph" w:styleId="IntenseQuote">
    <w:name w:val="Intense Quote"/>
    <w:basedOn w:val="Normal"/>
    <w:next w:val="Normal"/>
    <w:link w:val="IntenseQuoteChar"/>
    <w:uiPriority w:val="30"/>
    <w:qFormat/>
    <w:rsid w:val="00F406A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06A8"/>
    <w:rPr>
      <w:b/>
      <w:bCs/>
      <w:i/>
      <w:iCs/>
    </w:rPr>
  </w:style>
  <w:style w:type="character" w:styleId="SubtleEmphasis">
    <w:name w:val="Subtle Emphasis"/>
    <w:uiPriority w:val="19"/>
    <w:qFormat/>
    <w:rsid w:val="00F406A8"/>
    <w:rPr>
      <w:i/>
      <w:iCs/>
    </w:rPr>
  </w:style>
  <w:style w:type="character" w:styleId="IntenseEmphasis">
    <w:name w:val="Intense Emphasis"/>
    <w:uiPriority w:val="21"/>
    <w:qFormat/>
    <w:rsid w:val="00F406A8"/>
    <w:rPr>
      <w:b/>
      <w:bCs/>
    </w:rPr>
  </w:style>
  <w:style w:type="character" w:styleId="SubtleReference">
    <w:name w:val="Subtle Reference"/>
    <w:uiPriority w:val="31"/>
    <w:qFormat/>
    <w:rsid w:val="00F406A8"/>
    <w:rPr>
      <w:smallCaps/>
    </w:rPr>
  </w:style>
  <w:style w:type="character" w:styleId="IntenseReference">
    <w:name w:val="Intense Reference"/>
    <w:uiPriority w:val="32"/>
    <w:qFormat/>
    <w:rsid w:val="00F406A8"/>
    <w:rPr>
      <w:smallCaps/>
      <w:spacing w:val="5"/>
      <w:u w:val="single"/>
    </w:rPr>
  </w:style>
  <w:style w:type="character" w:styleId="BookTitle">
    <w:name w:val="Book Title"/>
    <w:uiPriority w:val="33"/>
    <w:qFormat/>
    <w:rsid w:val="00F406A8"/>
    <w:rPr>
      <w:i/>
      <w:iCs/>
      <w:smallCaps/>
      <w:spacing w:val="5"/>
    </w:rPr>
  </w:style>
  <w:style w:type="paragraph" w:styleId="TOCHeading">
    <w:name w:val="TOC Heading"/>
    <w:basedOn w:val="Heading1"/>
    <w:next w:val="Normal"/>
    <w:uiPriority w:val="39"/>
    <w:semiHidden/>
    <w:unhideWhenUsed/>
    <w:qFormat/>
    <w:rsid w:val="00F406A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8383">
      <w:bodyDiv w:val="1"/>
      <w:marLeft w:val="0"/>
      <w:marRight w:val="0"/>
      <w:marTop w:val="0"/>
      <w:marBottom w:val="0"/>
      <w:divBdr>
        <w:top w:val="none" w:sz="0" w:space="0" w:color="auto"/>
        <w:left w:val="none" w:sz="0" w:space="0" w:color="auto"/>
        <w:bottom w:val="none" w:sz="0" w:space="0" w:color="auto"/>
        <w:right w:val="none" w:sz="0" w:space="0" w:color="auto"/>
      </w:divBdr>
    </w:div>
    <w:div w:id="982782189">
      <w:bodyDiv w:val="1"/>
      <w:marLeft w:val="0"/>
      <w:marRight w:val="0"/>
      <w:marTop w:val="0"/>
      <w:marBottom w:val="0"/>
      <w:divBdr>
        <w:top w:val="none" w:sz="0" w:space="0" w:color="auto"/>
        <w:left w:val="none" w:sz="0" w:space="0" w:color="auto"/>
        <w:bottom w:val="none" w:sz="0" w:space="0" w:color="auto"/>
        <w:right w:val="none" w:sz="0" w:space="0" w:color="auto"/>
      </w:divBdr>
    </w:div>
    <w:div w:id="1193878983">
      <w:bodyDiv w:val="1"/>
      <w:marLeft w:val="0"/>
      <w:marRight w:val="0"/>
      <w:marTop w:val="0"/>
      <w:marBottom w:val="0"/>
      <w:divBdr>
        <w:top w:val="none" w:sz="0" w:space="0" w:color="auto"/>
        <w:left w:val="none" w:sz="0" w:space="0" w:color="auto"/>
        <w:bottom w:val="none" w:sz="0" w:space="0" w:color="auto"/>
        <w:right w:val="none" w:sz="0" w:space="0" w:color="auto"/>
      </w:divBdr>
    </w:div>
    <w:div w:id="1366367129">
      <w:bodyDiv w:val="1"/>
      <w:marLeft w:val="0"/>
      <w:marRight w:val="0"/>
      <w:marTop w:val="0"/>
      <w:marBottom w:val="0"/>
      <w:divBdr>
        <w:top w:val="none" w:sz="0" w:space="0" w:color="auto"/>
        <w:left w:val="none" w:sz="0" w:space="0" w:color="auto"/>
        <w:bottom w:val="none" w:sz="0" w:space="0" w:color="auto"/>
        <w:right w:val="none" w:sz="0" w:space="0" w:color="auto"/>
      </w:divBdr>
    </w:div>
    <w:div w:id="180612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832A-1AE5-4F75-8704-F8D1A766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Consiliul Județean Vrancea</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Județean Vrancea</dc:title>
  <dc:creator>Marius Adrian Coviltir</dc:creator>
  <cp:lastModifiedBy>User</cp:lastModifiedBy>
  <cp:revision>3</cp:revision>
  <cp:lastPrinted>2022-03-21T13:15:00Z</cp:lastPrinted>
  <dcterms:created xsi:type="dcterms:W3CDTF">2025-09-09T06:24:00Z</dcterms:created>
  <dcterms:modified xsi:type="dcterms:W3CDTF">2025-09-09T06:27:00Z</dcterms:modified>
</cp:coreProperties>
</file>