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9D02" w14:textId="77777777" w:rsidR="00F76E83" w:rsidRPr="00D1209F" w:rsidRDefault="00F76E83" w:rsidP="00D1209F">
      <w:pPr>
        <w:spacing w:after="0" w:line="240" w:lineRule="auto"/>
        <w:rPr>
          <w:rFonts w:ascii="Times New Roman" w:hAnsi="Times New Roman" w:cs="Times New Roman"/>
          <w:i/>
          <w:iCs/>
          <w:sz w:val="24"/>
          <w:szCs w:val="24"/>
        </w:rPr>
      </w:pPr>
      <w:r w:rsidRPr="00D1209F">
        <w:rPr>
          <w:rFonts w:ascii="Times New Roman" w:hAnsi="Times New Roman" w:cs="Times New Roman"/>
          <w:i/>
          <w:iCs/>
          <w:sz w:val="24"/>
          <w:szCs w:val="24"/>
        </w:rPr>
        <w:t xml:space="preserve">În conformitate cu art. 15, alin. (1), lit. i) din Legea nr. 361/2022 privind protecția avertizorilor în interes public </w:t>
      </w:r>
    </w:p>
    <w:p w14:paraId="6294FDE6" w14:textId="77777777" w:rsidR="00D1209F" w:rsidRDefault="00D1209F" w:rsidP="00D1209F">
      <w:pPr>
        <w:spacing w:after="0" w:line="240" w:lineRule="auto"/>
        <w:rPr>
          <w:rFonts w:ascii="Times New Roman" w:hAnsi="Times New Roman" w:cs="Times New Roman"/>
          <w:b/>
          <w:bCs/>
          <w:sz w:val="24"/>
          <w:szCs w:val="24"/>
        </w:rPr>
      </w:pPr>
    </w:p>
    <w:p w14:paraId="7CA801CD" w14:textId="1983710F" w:rsidR="00F76E83" w:rsidRDefault="00F76E83" w:rsidP="00D1209F">
      <w:pPr>
        <w:spacing w:after="0" w:line="240" w:lineRule="auto"/>
        <w:jc w:val="center"/>
        <w:rPr>
          <w:rFonts w:ascii="Times New Roman" w:hAnsi="Times New Roman" w:cs="Times New Roman"/>
          <w:b/>
          <w:bCs/>
          <w:sz w:val="24"/>
          <w:szCs w:val="24"/>
        </w:rPr>
      </w:pPr>
      <w:r w:rsidRPr="00D1209F">
        <w:rPr>
          <w:rFonts w:ascii="Times New Roman" w:hAnsi="Times New Roman" w:cs="Times New Roman"/>
          <w:b/>
          <w:bCs/>
          <w:sz w:val="24"/>
          <w:szCs w:val="24"/>
        </w:rPr>
        <w:t>DECLARAȚIE</w:t>
      </w:r>
    </w:p>
    <w:p w14:paraId="26ED833D" w14:textId="77777777" w:rsidR="00D1209F" w:rsidRDefault="00D1209F" w:rsidP="00D1209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14:paraId="1E6548C4" w14:textId="77777777" w:rsidR="00F11CD0" w:rsidRDefault="00D1209F" w:rsidP="00F11CD0">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00F76E83" w:rsidRPr="00D1209F">
        <w:rPr>
          <w:rFonts w:ascii="Times New Roman" w:hAnsi="Times New Roman" w:cs="Times New Roman"/>
          <w:sz w:val="24"/>
          <w:szCs w:val="24"/>
        </w:rPr>
        <w:t xml:space="preserve">Prin prezenta, subsemnata / subsemnatul </w:t>
      </w:r>
      <w:r>
        <w:rPr>
          <w:rFonts w:ascii="Times New Roman" w:hAnsi="Times New Roman" w:cs="Times New Roman"/>
          <w:sz w:val="24"/>
          <w:szCs w:val="24"/>
        </w:rPr>
        <w:t xml:space="preserve">………………………………………………… </w:t>
      </w:r>
      <w:r w:rsidR="00F76E83" w:rsidRPr="00D1209F">
        <w:rPr>
          <w:rFonts w:ascii="Times New Roman" w:hAnsi="Times New Roman" w:cs="Times New Roman"/>
          <w:sz w:val="24"/>
          <w:szCs w:val="24"/>
        </w:rPr>
        <w:t xml:space="preserve">, CNP </w:t>
      </w:r>
      <w:r>
        <w:rPr>
          <w:rFonts w:ascii="Times New Roman" w:hAnsi="Times New Roman" w:cs="Times New Roman"/>
          <w:sz w:val="24"/>
          <w:szCs w:val="24"/>
        </w:rPr>
        <w:t xml:space="preserve">……………………………………………. , </w:t>
      </w:r>
      <w:r w:rsidR="00F76E83" w:rsidRPr="00D1209F">
        <w:rPr>
          <w:rFonts w:ascii="Times New Roman" w:hAnsi="Times New Roman" w:cs="Times New Roman"/>
          <w:sz w:val="24"/>
          <w:szCs w:val="24"/>
        </w:rPr>
        <w:t xml:space="preserve"> cu domiciliul în</w:t>
      </w:r>
      <w:r>
        <w:rPr>
          <w:rFonts w:ascii="Times New Roman" w:hAnsi="Times New Roman" w:cs="Times New Roman"/>
          <w:sz w:val="24"/>
          <w:szCs w:val="24"/>
        </w:rPr>
        <w:t xml:space="preserve"> …………………………….. , </w:t>
      </w:r>
      <w:r w:rsidR="00F76E83" w:rsidRPr="00D1209F">
        <w:rPr>
          <w:rFonts w:ascii="Times New Roman" w:hAnsi="Times New Roman" w:cs="Times New Roman"/>
          <w:sz w:val="24"/>
          <w:szCs w:val="24"/>
        </w:rPr>
        <w:t xml:space="preserve">respectiv cu următoarele date de contact: e-mail </w:t>
      </w:r>
      <w:r>
        <w:rPr>
          <w:rFonts w:ascii="Times New Roman" w:hAnsi="Times New Roman" w:cs="Times New Roman"/>
          <w:sz w:val="24"/>
          <w:szCs w:val="24"/>
        </w:rPr>
        <w:t>…………………………………………………</w:t>
      </w:r>
      <w:r w:rsidR="00F76E83" w:rsidRPr="00D1209F">
        <w:rPr>
          <w:rFonts w:ascii="Times New Roman" w:hAnsi="Times New Roman" w:cs="Times New Roman"/>
          <w:sz w:val="24"/>
          <w:szCs w:val="24"/>
        </w:rPr>
        <w:t xml:space="preserve"> / adresă de corespondență </w:t>
      </w:r>
      <w:r>
        <w:rPr>
          <w:rFonts w:ascii="Times New Roman" w:hAnsi="Times New Roman" w:cs="Times New Roman"/>
          <w:sz w:val="24"/>
          <w:szCs w:val="24"/>
        </w:rPr>
        <w:t>………………………………………………………………………….</w:t>
      </w:r>
      <w:r w:rsidR="00F76E83" w:rsidRPr="00D1209F">
        <w:rPr>
          <w:rFonts w:ascii="Times New Roman" w:hAnsi="Times New Roman" w:cs="Times New Roman"/>
          <w:sz w:val="24"/>
          <w:szCs w:val="24"/>
        </w:rPr>
        <w:t xml:space="preserve"> / telefon </w:t>
      </w:r>
      <w:r>
        <w:rPr>
          <w:rFonts w:ascii="Times New Roman" w:hAnsi="Times New Roman" w:cs="Times New Roman"/>
          <w:sz w:val="24"/>
          <w:szCs w:val="24"/>
        </w:rPr>
        <w:t xml:space="preserve">………………………….., </w:t>
      </w:r>
      <w:r w:rsidR="00F76E83" w:rsidRPr="00D1209F">
        <w:rPr>
          <w:rFonts w:ascii="Times New Roman" w:hAnsi="Times New Roman" w:cs="Times New Roman"/>
          <w:sz w:val="24"/>
          <w:szCs w:val="24"/>
        </w:rPr>
        <w:t xml:space="preserve"> în calitate de avertizor în interes public și pentru a beneficia de protecția privind răspunderea pentru încălcarea confidențialității, respectiv de măsurile reparatorii, conform Legii nr. 361/2022 privind protecția avertizorilor în interes public, declar faptul că întrunesc următoarele condiții, astfel:</w:t>
      </w:r>
    </w:p>
    <w:p w14:paraId="69ED638C" w14:textId="77777777" w:rsidR="00F11CD0" w:rsidRDefault="00F11CD0" w:rsidP="00F11CD0">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 </w:t>
      </w:r>
      <w:r w:rsidR="00F76E83" w:rsidRPr="00F11CD0">
        <w:rPr>
          <w:rFonts w:ascii="Times New Roman" w:hAnsi="Times New Roman" w:cs="Times New Roman"/>
          <w:b/>
          <w:bCs/>
          <w:sz w:val="24"/>
          <w:szCs w:val="24"/>
          <w:u w:val="single"/>
        </w:rPr>
        <w:t>Mă încadrez</w:t>
      </w:r>
      <w:r w:rsidR="00F76E83" w:rsidRPr="00F11CD0">
        <w:rPr>
          <w:rFonts w:ascii="Times New Roman" w:hAnsi="Times New Roman" w:cs="Times New Roman"/>
          <w:b/>
          <w:bCs/>
          <w:sz w:val="24"/>
          <w:szCs w:val="24"/>
        </w:rPr>
        <w:t xml:space="preserve"> </w:t>
      </w:r>
      <w:r w:rsidR="00F76E83" w:rsidRPr="00F11CD0">
        <w:rPr>
          <w:rFonts w:ascii="Times New Roman" w:hAnsi="Times New Roman" w:cs="Times New Roman"/>
          <w:sz w:val="24"/>
          <w:szCs w:val="24"/>
        </w:rPr>
        <w:t xml:space="preserve">în categoriile de persoane prevăzute </w:t>
      </w:r>
      <w:r w:rsidR="00F76E83" w:rsidRPr="00F11CD0">
        <w:rPr>
          <w:rFonts w:ascii="Times New Roman" w:hAnsi="Times New Roman" w:cs="Times New Roman"/>
          <w:b/>
          <w:bCs/>
          <w:sz w:val="24"/>
          <w:szCs w:val="24"/>
        </w:rPr>
        <w:t>la articolul 2</w:t>
      </w:r>
      <w:r w:rsidR="00F76E83" w:rsidRPr="00F11CD0">
        <w:rPr>
          <w:rFonts w:ascii="Times New Roman" w:hAnsi="Times New Roman" w:cs="Times New Roman"/>
          <w:sz w:val="24"/>
          <w:szCs w:val="24"/>
          <w:u w:val="single"/>
        </w:rPr>
        <w:t xml:space="preserve"> </w:t>
      </w:r>
      <w:r w:rsidR="00F76E83" w:rsidRPr="00F11CD0">
        <w:rPr>
          <w:rFonts w:ascii="Times New Roman" w:hAnsi="Times New Roman" w:cs="Times New Roman"/>
          <w:b/>
          <w:bCs/>
          <w:sz w:val="24"/>
          <w:szCs w:val="24"/>
        </w:rPr>
        <w:t>din Legea nr. 361/2022</w:t>
      </w:r>
      <w:r w:rsidR="00F76E83" w:rsidRPr="00F11CD0">
        <w:rPr>
          <w:rFonts w:ascii="Times New Roman" w:hAnsi="Times New Roman" w:cs="Times New Roman"/>
          <w:sz w:val="24"/>
          <w:szCs w:val="24"/>
        </w:rPr>
        <w:t xml:space="preserve"> privind protecția avertizorilor în interes public și am </w:t>
      </w:r>
      <w:r w:rsidR="00F76E83" w:rsidRPr="00F11CD0">
        <w:rPr>
          <w:rFonts w:ascii="Times New Roman" w:hAnsi="Times New Roman" w:cs="Times New Roman"/>
          <w:b/>
          <w:bCs/>
          <w:sz w:val="24"/>
          <w:szCs w:val="24"/>
        </w:rPr>
        <w:t>obținut informațiile referitoare la încălcări ale legii</w:t>
      </w:r>
      <w:r w:rsidR="00F76E83" w:rsidRPr="00F11CD0">
        <w:rPr>
          <w:rFonts w:ascii="Times New Roman" w:hAnsi="Times New Roman" w:cs="Times New Roman"/>
          <w:sz w:val="24"/>
          <w:szCs w:val="24"/>
        </w:rPr>
        <w:t xml:space="preserve">, prevăzute expres în </w:t>
      </w:r>
      <w:r w:rsidR="00F76E83" w:rsidRPr="00F11CD0">
        <w:rPr>
          <w:rFonts w:ascii="Times New Roman" w:hAnsi="Times New Roman" w:cs="Times New Roman"/>
          <w:b/>
          <w:bCs/>
          <w:sz w:val="24"/>
          <w:szCs w:val="24"/>
        </w:rPr>
        <w:t>Anexa nr. 2, într-un context profesional</w:t>
      </w:r>
      <w:r w:rsidR="00F76E83" w:rsidRPr="00F11CD0">
        <w:rPr>
          <w:rFonts w:ascii="Times New Roman" w:hAnsi="Times New Roman" w:cs="Times New Roman"/>
          <w:sz w:val="24"/>
          <w:szCs w:val="24"/>
        </w:rPr>
        <w:t>.</w:t>
      </w:r>
    </w:p>
    <w:p w14:paraId="6B7E5425" w14:textId="77777777" w:rsidR="00F11CD0" w:rsidRDefault="00F11CD0" w:rsidP="00F11CD0">
      <w:pPr>
        <w:spacing w:after="0" w:line="240" w:lineRule="auto"/>
        <w:rPr>
          <w:rFonts w:ascii="Times New Roman" w:hAnsi="Times New Roman" w:cs="Times New Roman"/>
          <w:sz w:val="24"/>
          <w:szCs w:val="24"/>
        </w:rPr>
      </w:pPr>
      <w:r w:rsidRPr="00F11CD0">
        <w:rPr>
          <w:rFonts w:ascii="Times New Roman" w:hAnsi="Times New Roman" w:cs="Times New Roman"/>
          <w:b/>
          <w:bCs/>
          <w:sz w:val="24"/>
          <w:szCs w:val="24"/>
        </w:rPr>
        <w:t>2.</w:t>
      </w:r>
      <w:r>
        <w:rPr>
          <w:rFonts w:ascii="Times New Roman" w:hAnsi="Times New Roman" w:cs="Times New Roman"/>
          <w:b/>
          <w:bCs/>
          <w:sz w:val="24"/>
          <w:szCs w:val="24"/>
          <w:u w:val="single"/>
        </w:rPr>
        <w:t xml:space="preserve"> </w:t>
      </w:r>
      <w:r w:rsidR="00F76E83" w:rsidRPr="00D1209F">
        <w:rPr>
          <w:rFonts w:ascii="Times New Roman" w:hAnsi="Times New Roman" w:cs="Times New Roman"/>
          <w:b/>
          <w:bCs/>
          <w:sz w:val="24"/>
          <w:szCs w:val="24"/>
          <w:u w:val="single"/>
        </w:rPr>
        <w:t>Am avut motive întemeiate</w:t>
      </w:r>
      <w:r w:rsidR="00F76E83" w:rsidRPr="00D1209F">
        <w:rPr>
          <w:rFonts w:ascii="Times New Roman" w:hAnsi="Times New Roman" w:cs="Times New Roman"/>
          <w:sz w:val="24"/>
          <w:szCs w:val="24"/>
        </w:rPr>
        <w:t xml:space="preserve"> să cred că informaţiile referitoare la încălcările raportate erau adevărate la momentul raportării şi că respectivele informaţii intrau în domeniul de aplicare al </w:t>
      </w:r>
      <w:r w:rsidR="00F76E83" w:rsidRPr="00D1209F">
        <w:rPr>
          <w:rFonts w:ascii="Times New Roman" w:hAnsi="Times New Roman" w:cs="Times New Roman"/>
          <w:b/>
          <w:bCs/>
          <w:sz w:val="24"/>
          <w:szCs w:val="24"/>
        </w:rPr>
        <w:t>Legii nr. 361/2022</w:t>
      </w:r>
      <w:r w:rsidR="00F76E83" w:rsidRPr="00D1209F">
        <w:rPr>
          <w:rFonts w:ascii="Times New Roman" w:hAnsi="Times New Roman" w:cs="Times New Roman"/>
          <w:sz w:val="24"/>
          <w:szCs w:val="24"/>
        </w:rPr>
        <w:t xml:space="preserve"> privind protecția avertizorilor în interes public, respectiv că raportarea și/sau divulgarea a fost necesară pentru dezvăluirea unei </w:t>
      </w:r>
      <w:r w:rsidR="00F76E83" w:rsidRPr="00D1209F">
        <w:rPr>
          <w:rFonts w:ascii="Times New Roman" w:hAnsi="Times New Roman" w:cs="Times New Roman"/>
          <w:b/>
          <w:bCs/>
          <w:sz w:val="24"/>
          <w:szCs w:val="24"/>
        </w:rPr>
        <w:t>încălcări ale legii</w:t>
      </w:r>
      <w:r w:rsidR="00F76E83" w:rsidRPr="00D1209F">
        <w:rPr>
          <w:rFonts w:ascii="Times New Roman" w:hAnsi="Times New Roman" w:cs="Times New Roman"/>
          <w:sz w:val="24"/>
          <w:szCs w:val="24"/>
        </w:rPr>
        <w:t>.</w:t>
      </w:r>
    </w:p>
    <w:p w14:paraId="14CF229E" w14:textId="2AE5D56C" w:rsidR="00F76E83" w:rsidRPr="00D1209F" w:rsidRDefault="00F11CD0" w:rsidP="00F11CD0">
      <w:pPr>
        <w:spacing w:after="0" w:line="240" w:lineRule="auto"/>
        <w:rPr>
          <w:rFonts w:ascii="Times New Roman" w:hAnsi="Times New Roman" w:cs="Times New Roman"/>
          <w:sz w:val="24"/>
          <w:szCs w:val="24"/>
        </w:rPr>
      </w:pPr>
      <w:r w:rsidRPr="00F11CD0">
        <w:rPr>
          <w:rFonts w:ascii="Times New Roman" w:hAnsi="Times New Roman" w:cs="Times New Roman"/>
          <w:b/>
          <w:bCs/>
          <w:sz w:val="24"/>
          <w:szCs w:val="24"/>
        </w:rPr>
        <w:t>3.</w:t>
      </w:r>
      <w:r>
        <w:rPr>
          <w:rFonts w:ascii="Times New Roman" w:hAnsi="Times New Roman" w:cs="Times New Roman"/>
          <w:sz w:val="24"/>
          <w:szCs w:val="24"/>
        </w:rPr>
        <w:t xml:space="preserve"> </w:t>
      </w:r>
      <w:r w:rsidR="00F76E83" w:rsidRPr="00D1209F">
        <w:rPr>
          <w:rFonts w:ascii="Times New Roman" w:hAnsi="Times New Roman" w:cs="Times New Roman"/>
          <w:b/>
          <w:bCs/>
          <w:sz w:val="24"/>
          <w:szCs w:val="24"/>
          <w:u w:val="single"/>
        </w:rPr>
        <w:t>Am efectuat o raportare internă</w:t>
      </w:r>
      <w:r w:rsidR="00F76E83" w:rsidRPr="00D1209F">
        <w:rPr>
          <w:rFonts w:ascii="Times New Roman" w:hAnsi="Times New Roman" w:cs="Times New Roman"/>
          <w:sz w:val="24"/>
          <w:szCs w:val="24"/>
        </w:rPr>
        <w:t xml:space="preserve">, </w:t>
      </w:r>
      <w:r w:rsidR="00F76E83" w:rsidRPr="00D1209F">
        <w:rPr>
          <w:rFonts w:ascii="Times New Roman" w:hAnsi="Times New Roman" w:cs="Times New Roman"/>
          <w:b/>
          <w:bCs/>
          <w:sz w:val="24"/>
          <w:szCs w:val="24"/>
        </w:rPr>
        <w:t>o raportare externă</w:t>
      </w:r>
      <w:r w:rsidR="00F76E83" w:rsidRPr="00D1209F">
        <w:rPr>
          <w:rFonts w:ascii="Times New Roman" w:hAnsi="Times New Roman" w:cs="Times New Roman"/>
          <w:sz w:val="24"/>
          <w:szCs w:val="24"/>
        </w:rPr>
        <w:t xml:space="preserve"> sau o </w:t>
      </w:r>
      <w:r w:rsidR="00F76E83" w:rsidRPr="00D1209F">
        <w:rPr>
          <w:rFonts w:ascii="Times New Roman" w:hAnsi="Times New Roman" w:cs="Times New Roman"/>
          <w:b/>
          <w:bCs/>
          <w:sz w:val="24"/>
          <w:szCs w:val="24"/>
          <w:u w:val="single"/>
        </w:rPr>
        <w:t>divulgare publică</w:t>
      </w:r>
      <w:r w:rsidR="00F76E83" w:rsidRPr="00D1209F">
        <w:rPr>
          <w:rFonts w:ascii="Times New Roman" w:hAnsi="Times New Roman" w:cs="Times New Roman"/>
          <w:sz w:val="24"/>
          <w:szCs w:val="24"/>
        </w:rPr>
        <w:t xml:space="preserve">. </w:t>
      </w:r>
    </w:p>
    <w:p w14:paraId="6170B02C" w14:textId="77777777" w:rsidR="00D1209F" w:rsidRDefault="00D1209F" w:rsidP="00D1209F">
      <w:pPr>
        <w:spacing w:after="0" w:line="240" w:lineRule="auto"/>
        <w:rPr>
          <w:rFonts w:ascii="Times New Roman" w:hAnsi="Times New Roman" w:cs="Times New Roman"/>
          <w:sz w:val="24"/>
          <w:szCs w:val="24"/>
        </w:rPr>
      </w:pPr>
    </w:p>
    <w:p w14:paraId="6CA38B60" w14:textId="77777777" w:rsidR="00F11CD0" w:rsidRDefault="00D1209F" w:rsidP="00F11CD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76E83" w:rsidRPr="00D1209F">
        <w:rPr>
          <w:rFonts w:ascii="Times New Roman" w:hAnsi="Times New Roman" w:cs="Times New Roman"/>
          <w:sz w:val="24"/>
          <w:szCs w:val="24"/>
        </w:rPr>
        <w:t>De asemenea, înțeleg faptul că, obligația de a păstra confidențialitatea se realizează în condițiile prevăzute expres în curpinsul</w:t>
      </w:r>
      <w:r w:rsidR="00F76E83" w:rsidRPr="00D1209F">
        <w:rPr>
          <w:rFonts w:ascii="Times New Roman" w:hAnsi="Times New Roman" w:cs="Times New Roman"/>
          <w:b/>
          <w:bCs/>
          <w:sz w:val="24"/>
          <w:szCs w:val="24"/>
        </w:rPr>
        <w:t xml:space="preserve"> articolului 8</w:t>
      </w:r>
      <w:r w:rsidR="00F76E83" w:rsidRPr="00D1209F">
        <w:rPr>
          <w:rFonts w:ascii="Times New Roman" w:hAnsi="Times New Roman" w:cs="Times New Roman"/>
          <w:sz w:val="24"/>
          <w:szCs w:val="24"/>
        </w:rPr>
        <w:t xml:space="preserve"> din </w:t>
      </w:r>
      <w:r w:rsidR="00F76E83" w:rsidRPr="00D1209F">
        <w:rPr>
          <w:rFonts w:ascii="Times New Roman" w:hAnsi="Times New Roman" w:cs="Times New Roman"/>
          <w:b/>
          <w:bCs/>
          <w:sz w:val="24"/>
          <w:szCs w:val="24"/>
        </w:rPr>
        <w:t>Legea nr. 361/2022</w:t>
      </w:r>
      <w:r w:rsidR="00F76E83" w:rsidRPr="00D1209F">
        <w:rPr>
          <w:rFonts w:ascii="Times New Roman" w:hAnsi="Times New Roman" w:cs="Times New Roman"/>
          <w:sz w:val="24"/>
          <w:szCs w:val="24"/>
        </w:rPr>
        <w:t xml:space="preserve"> privind protecția avertizorilor în interes public, astfel: </w:t>
      </w:r>
    </w:p>
    <w:p w14:paraId="603C9111" w14:textId="77777777" w:rsidR="00F11CD0" w:rsidRDefault="00F11CD0" w:rsidP="00F11C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F76E83" w:rsidRPr="00D1209F">
        <w:rPr>
          <w:rFonts w:ascii="Times New Roman" w:hAnsi="Times New Roman" w:cs="Times New Roman"/>
          <w:sz w:val="24"/>
          <w:szCs w:val="24"/>
        </w:rPr>
        <w:t>Persoana desemnată să soluţioneze raportarea are obligaţia de a nu dezvălui identitatea avertizorului în interes public şi nici informaţiile care ar permite identificarea directă sau indirectă a acestuia, cu excepţia situaţiei în care are consimţământul expres al acestuia.</w:t>
      </w:r>
    </w:p>
    <w:p w14:paraId="32BB6A24" w14:textId="77777777" w:rsidR="00F11CD0" w:rsidRDefault="00F11CD0" w:rsidP="00F11C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F76E83" w:rsidRPr="00D1209F">
        <w:rPr>
          <w:rFonts w:ascii="Times New Roman" w:hAnsi="Times New Roman" w:cs="Times New Roman"/>
          <w:sz w:val="24"/>
          <w:szCs w:val="24"/>
        </w:rPr>
        <w:t xml:space="preserve">Prin excepţie de la prevederile alin. (1), identitatea avertizorului în interes public şi orice altă informaţie prevăzută la alin. (1) pot fi divulgate numai în cazul în care acest lucru este o obligaţie impusă de lege, cu respectarea condiţiilor şi a limitelor prevăzute de aceasta. </w:t>
      </w:r>
    </w:p>
    <w:p w14:paraId="72A69315" w14:textId="77777777" w:rsidR="00F11CD0" w:rsidRDefault="00F11CD0" w:rsidP="00F11C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F76E83" w:rsidRPr="00D1209F">
        <w:rPr>
          <w:rFonts w:ascii="Times New Roman" w:hAnsi="Times New Roman" w:cs="Times New Roman"/>
          <w:sz w:val="24"/>
          <w:szCs w:val="24"/>
        </w:rPr>
        <w:t>În cazul prevăzut la alin. (2), avertizorul în interes public este informat anterior, în scris, cu privire la divulgarea identităţii şi a motivelor divulgării datelor confidenţiale în cauză. Obligaţia nu există în cazul în care informarea ar periclita investigaţiile sau procedurile judiciare.</w:t>
      </w:r>
    </w:p>
    <w:p w14:paraId="1C2942FF" w14:textId="77777777" w:rsidR="00F11CD0" w:rsidRDefault="00F11CD0" w:rsidP="00F11C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F76E83" w:rsidRPr="00D1209F">
        <w:rPr>
          <w:rFonts w:ascii="Times New Roman" w:hAnsi="Times New Roman" w:cs="Times New Roman"/>
          <w:sz w:val="24"/>
          <w:szCs w:val="24"/>
        </w:rPr>
        <w:t>Informaţiile din cuprinsul raportărilor care constituie secrete comerciale nu pot fi utilizate sau divulgate în alte scopuri decât cele necesare soluţionării raportării.</w:t>
      </w:r>
    </w:p>
    <w:p w14:paraId="71E7C16C" w14:textId="77777777" w:rsidR="00F11CD0" w:rsidRDefault="00F11CD0" w:rsidP="00F11C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F76E83" w:rsidRPr="00D1209F">
        <w:rPr>
          <w:rFonts w:ascii="Times New Roman" w:hAnsi="Times New Roman" w:cs="Times New Roman"/>
          <w:sz w:val="24"/>
          <w:szCs w:val="24"/>
        </w:rPr>
        <w:t>Obligaţia de a păstra confidenţialitatea nu există în cazul în care avertizorul în interes public a dezvăluit în mod intenţionat identitatea sa în contextul unei divulgări publice.</w:t>
      </w:r>
    </w:p>
    <w:p w14:paraId="1BF0F6C7" w14:textId="11C934EA" w:rsidR="00D1209F" w:rsidRDefault="00F11CD0" w:rsidP="00F11C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F76E83" w:rsidRPr="00D1209F">
        <w:rPr>
          <w:rFonts w:ascii="Times New Roman" w:hAnsi="Times New Roman" w:cs="Times New Roman"/>
          <w:sz w:val="24"/>
          <w:szCs w:val="24"/>
        </w:rPr>
        <w:t>Obligaţia de a păstra confidenţialitatea se menţine şi în cazul în care raportarea ajunge din eroare la o altă persoană din cadrul autorităţii, instituţiei publice, oricărei alte persoane juridice de drept public, precum şi din cadrul persoanelor juridice de drept privat alta decât persoana desemnată. În acest caz, raportarea este înaintată, de îndată, persoanei desemnate.</w:t>
      </w:r>
    </w:p>
    <w:p w14:paraId="697E6AC2" w14:textId="77777777" w:rsidR="00D1209F" w:rsidRDefault="00D1209F" w:rsidP="00D1209F">
      <w:pPr>
        <w:pStyle w:val="ListParagraph"/>
        <w:spacing w:after="0" w:line="240" w:lineRule="auto"/>
        <w:ind w:left="360"/>
        <w:rPr>
          <w:rFonts w:ascii="Times New Roman" w:hAnsi="Times New Roman" w:cs="Times New Roman"/>
          <w:sz w:val="24"/>
          <w:szCs w:val="24"/>
        </w:rPr>
      </w:pPr>
    </w:p>
    <w:p w14:paraId="58742B56" w14:textId="00DB3A4C" w:rsidR="00C44CA9" w:rsidRPr="00D1209F" w:rsidRDefault="00D1209F" w:rsidP="00D1209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F76E83" w:rsidRPr="00D1209F">
        <w:rPr>
          <w:rFonts w:ascii="Times New Roman" w:hAnsi="Times New Roman" w:cs="Times New Roman"/>
          <w:sz w:val="24"/>
          <w:szCs w:val="24"/>
        </w:rPr>
        <w:t xml:space="preserve">Mai mult, înțeleg faptul că, </w:t>
      </w:r>
      <w:r w:rsidR="00F76E83" w:rsidRPr="00D1209F">
        <w:rPr>
          <w:rFonts w:ascii="Times New Roman" w:hAnsi="Times New Roman" w:cs="Times New Roman"/>
          <w:b/>
          <w:bCs/>
          <w:sz w:val="24"/>
          <w:szCs w:val="24"/>
        </w:rPr>
        <w:t>pentru a beneficia de măsurile reparatorii</w:t>
      </w:r>
      <w:r w:rsidR="00F76E83" w:rsidRPr="00D1209F">
        <w:rPr>
          <w:rFonts w:ascii="Times New Roman" w:hAnsi="Times New Roman" w:cs="Times New Roman"/>
          <w:sz w:val="24"/>
          <w:szCs w:val="24"/>
        </w:rPr>
        <w:t xml:space="preserve"> prevăzute în cuprinsul </w:t>
      </w:r>
      <w:r w:rsidR="00F76E83" w:rsidRPr="00D1209F">
        <w:rPr>
          <w:rFonts w:ascii="Times New Roman" w:hAnsi="Times New Roman" w:cs="Times New Roman"/>
          <w:b/>
          <w:bCs/>
          <w:sz w:val="24"/>
          <w:szCs w:val="24"/>
        </w:rPr>
        <w:t xml:space="preserve">Capitolului VI1 din Legea nr. 361/2022 </w:t>
      </w:r>
      <w:r w:rsidR="00F76E83" w:rsidRPr="00D1209F">
        <w:rPr>
          <w:rFonts w:ascii="Times New Roman" w:hAnsi="Times New Roman" w:cs="Times New Roman"/>
          <w:i/>
          <w:iCs/>
          <w:sz w:val="24"/>
          <w:szCs w:val="24"/>
        </w:rPr>
        <w:t>privind protecția avertizorilor în interes public– Măsuri de protecție, măsuri de spirjin și măsuri reparatorii</w:t>
      </w:r>
      <w:r w:rsidR="00F76E83" w:rsidRPr="00D1209F">
        <w:rPr>
          <w:rFonts w:ascii="Times New Roman" w:hAnsi="Times New Roman" w:cs="Times New Roman"/>
          <w:sz w:val="24"/>
          <w:szCs w:val="24"/>
        </w:rPr>
        <w:t xml:space="preserve">– trebuie să îndeplinesc </w:t>
      </w:r>
      <w:r w:rsidR="00F76E83" w:rsidRPr="00D1209F">
        <w:rPr>
          <w:rFonts w:ascii="Times New Roman" w:hAnsi="Times New Roman" w:cs="Times New Roman"/>
          <w:b/>
          <w:bCs/>
          <w:sz w:val="24"/>
          <w:szCs w:val="24"/>
        </w:rPr>
        <w:lastRenderedPageBreak/>
        <w:t>cumulativ</w:t>
      </w:r>
      <w:r w:rsidR="00F76E83" w:rsidRPr="00D1209F">
        <w:rPr>
          <w:rFonts w:ascii="Times New Roman" w:hAnsi="Times New Roman" w:cs="Times New Roman"/>
          <w:sz w:val="24"/>
          <w:szCs w:val="24"/>
        </w:rPr>
        <w:t xml:space="preserve"> condițiile de la </w:t>
      </w:r>
      <w:r w:rsidR="00F76E83" w:rsidRPr="00D1209F">
        <w:rPr>
          <w:rFonts w:ascii="Times New Roman" w:hAnsi="Times New Roman" w:cs="Times New Roman"/>
          <w:b/>
          <w:bCs/>
          <w:sz w:val="24"/>
          <w:szCs w:val="24"/>
        </w:rPr>
        <w:t>punctul I</w:t>
      </w:r>
      <w:r w:rsidR="00F76E83" w:rsidRPr="00D1209F">
        <w:rPr>
          <w:rFonts w:ascii="Times New Roman" w:hAnsi="Times New Roman" w:cs="Times New Roman"/>
          <w:sz w:val="24"/>
          <w:szCs w:val="24"/>
        </w:rPr>
        <w:t xml:space="preserve"> al prezentei, precum și condiția ca </w:t>
      </w:r>
      <w:r w:rsidR="00F76E83" w:rsidRPr="00D1209F">
        <w:rPr>
          <w:rFonts w:ascii="Times New Roman" w:hAnsi="Times New Roman" w:cs="Times New Roman"/>
          <w:b/>
          <w:bCs/>
          <w:sz w:val="24"/>
          <w:szCs w:val="24"/>
        </w:rPr>
        <w:t>represaliile să fie consecința raportării efectuate.</w:t>
      </w:r>
    </w:p>
    <w:p w14:paraId="3D8F063E" w14:textId="77777777" w:rsidR="00D1209F" w:rsidRDefault="00D1209F" w:rsidP="00D1209F">
      <w:pPr>
        <w:spacing w:after="0" w:line="240" w:lineRule="auto"/>
        <w:rPr>
          <w:rFonts w:ascii="Times New Roman" w:hAnsi="Times New Roman" w:cs="Times New Roman"/>
          <w:sz w:val="24"/>
          <w:szCs w:val="24"/>
        </w:rPr>
      </w:pPr>
    </w:p>
    <w:p w14:paraId="10ABCBF8" w14:textId="32EF428E" w:rsidR="00C44CA9" w:rsidRPr="00D1209F" w:rsidRDefault="00D1209F" w:rsidP="00D1209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76E83" w:rsidRPr="00D1209F">
        <w:rPr>
          <w:rFonts w:ascii="Times New Roman" w:hAnsi="Times New Roman" w:cs="Times New Roman"/>
          <w:sz w:val="24"/>
          <w:szCs w:val="24"/>
        </w:rPr>
        <w:t xml:space="preserve">Suplimentar, înțeleg faptul că, dispozițiile </w:t>
      </w:r>
      <w:r w:rsidR="00F76E83" w:rsidRPr="00D1209F">
        <w:rPr>
          <w:rFonts w:ascii="Times New Roman" w:hAnsi="Times New Roman" w:cs="Times New Roman"/>
          <w:b/>
          <w:bCs/>
          <w:sz w:val="24"/>
          <w:szCs w:val="24"/>
        </w:rPr>
        <w:t xml:space="preserve">art. 1, alin. (4) 2 și alin. (5)3 </w:t>
      </w:r>
      <w:r w:rsidR="00F76E83" w:rsidRPr="00D1209F">
        <w:rPr>
          <w:rFonts w:ascii="Times New Roman" w:hAnsi="Times New Roman" w:cs="Times New Roman"/>
          <w:sz w:val="24"/>
          <w:szCs w:val="24"/>
        </w:rPr>
        <w:t xml:space="preserve">din </w:t>
      </w:r>
      <w:r w:rsidR="00F76E83" w:rsidRPr="00D1209F">
        <w:rPr>
          <w:rFonts w:ascii="Times New Roman" w:hAnsi="Times New Roman" w:cs="Times New Roman"/>
          <w:b/>
          <w:bCs/>
          <w:sz w:val="24"/>
          <w:szCs w:val="24"/>
        </w:rPr>
        <w:t>Legea nr. 361/2022</w:t>
      </w:r>
      <w:r w:rsidR="00F76E83" w:rsidRPr="00D1209F">
        <w:rPr>
          <w:rFonts w:ascii="Times New Roman" w:hAnsi="Times New Roman" w:cs="Times New Roman"/>
          <w:sz w:val="24"/>
          <w:szCs w:val="24"/>
        </w:rPr>
        <w:t xml:space="preserve"> privind protecția avertizorilor în interes public rămân aplicabile. </w:t>
      </w:r>
    </w:p>
    <w:p w14:paraId="6CC65D3D" w14:textId="77777777" w:rsidR="00A25DD7" w:rsidRPr="00D1209F" w:rsidRDefault="00A25DD7" w:rsidP="00D1209F">
      <w:pPr>
        <w:spacing w:after="0" w:line="240" w:lineRule="auto"/>
        <w:rPr>
          <w:rFonts w:ascii="Times New Roman" w:hAnsi="Times New Roman" w:cs="Times New Roman"/>
          <w:sz w:val="24"/>
          <w:szCs w:val="24"/>
        </w:rPr>
      </w:pPr>
    </w:p>
    <w:p w14:paraId="76C6930C" w14:textId="77777777" w:rsidR="00A25DD7" w:rsidRPr="00D1209F" w:rsidRDefault="00A25DD7" w:rsidP="00D1209F">
      <w:pPr>
        <w:spacing w:after="0" w:line="240" w:lineRule="auto"/>
        <w:rPr>
          <w:rFonts w:ascii="Times New Roman" w:hAnsi="Times New Roman" w:cs="Times New Roman"/>
          <w:sz w:val="24"/>
          <w:szCs w:val="24"/>
        </w:rPr>
      </w:pPr>
    </w:p>
    <w:p w14:paraId="293E2407" w14:textId="77777777" w:rsidR="00A25DD7" w:rsidRPr="00D1209F" w:rsidRDefault="00A25DD7" w:rsidP="00D1209F">
      <w:pPr>
        <w:spacing w:after="0" w:line="240" w:lineRule="auto"/>
        <w:rPr>
          <w:rFonts w:ascii="Times New Roman" w:hAnsi="Times New Roman" w:cs="Times New Roman"/>
          <w:sz w:val="24"/>
          <w:szCs w:val="24"/>
        </w:rPr>
      </w:pPr>
    </w:p>
    <w:p w14:paraId="44E3524C" w14:textId="099EF6AA" w:rsidR="00C44CA9" w:rsidRDefault="00F11CD0" w:rsidP="00D1209F">
      <w:pPr>
        <w:spacing w:after="0" w:line="240" w:lineRule="auto"/>
        <w:rPr>
          <w:rFonts w:ascii="Times New Roman" w:hAnsi="Times New Roman" w:cs="Times New Roman"/>
          <w:sz w:val="24"/>
          <w:szCs w:val="24"/>
        </w:rPr>
      </w:pPr>
      <w:r>
        <w:rPr>
          <w:rFonts w:ascii="Times New Roman" w:hAnsi="Times New Roman" w:cs="Times New Roman"/>
          <w:sz w:val="24"/>
          <w:szCs w:val="24"/>
        </w:rPr>
        <w:tab/>
        <w:t>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4CA9" w:rsidRPr="00D1209F">
        <w:rPr>
          <w:rFonts w:ascii="Times New Roman" w:hAnsi="Times New Roman" w:cs="Times New Roman"/>
          <w:sz w:val="24"/>
          <w:szCs w:val="24"/>
        </w:rPr>
        <w:t>Semn</w:t>
      </w:r>
      <w:r>
        <w:rPr>
          <w:rFonts w:ascii="Times New Roman" w:hAnsi="Times New Roman" w:cs="Times New Roman"/>
          <w:sz w:val="24"/>
          <w:szCs w:val="24"/>
        </w:rPr>
        <w:t>ă</w:t>
      </w:r>
      <w:r w:rsidR="00C44CA9" w:rsidRPr="00D1209F">
        <w:rPr>
          <w:rFonts w:ascii="Times New Roman" w:hAnsi="Times New Roman" w:cs="Times New Roman"/>
          <w:sz w:val="24"/>
          <w:szCs w:val="24"/>
        </w:rPr>
        <w:t>tura</w:t>
      </w:r>
    </w:p>
    <w:p w14:paraId="00A4C5B7" w14:textId="77777777" w:rsidR="00F11CD0" w:rsidRDefault="00F11CD0" w:rsidP="00D1209F">
      <w:pPr>
        <w:spacing w:after="0" w:line="240" w:lineRule="auto"/>
        <w:rPr>
          <w:rFonts w:ascii="Times New Roman" w:hAnsi="Times New Roman" w:cs="Times New Roman"/>
          <w:sz w:val="24"/>
          <w:szCs w:val="24"/>
        </w:rPr>
      </w:pPr>
    </w:p>
    <w:p w14:paraId="0C209BDB" w14:textId="77777777" w:rsidR="00F11CD0" w:rsidRDefault="00F11CD0" w:rsidP="00D1209F">
      <w:pPr>
        <w:spacing w:after="0" w:line="240" w:lineRule="auto"/>
        <w:rPr>
          <w:rFonts w:ascii="Times New Roman" w:hAnsi="Times New Roman" w:cs="Times New Roman"/>
          <w:sz w:val="24"/>
          <w:szCs w:val="24"/>
        </w:rPr>
      </w:pPr>
    </w:p>
    <w:p w14:paraId="7C46AD71" w14:textId="77777777" w:rsidR="00F11CD0" w:rsidRDefault="00F11CD0" w:rsidP="00D1209F">
      <w:pPr>
        <w:spacing w:after="0" w:line="240" w:lineRule="auto"/>
        <w:rPr>
          <w:rFonts w:ascii="Times New Roman" w:hAnsi="Times New Roman" w:cs="Times New Roman"/>
          <w:sz w:val="24"/>
          <w:szCs w:val="24"/>
        </w:rPr>
      </w:pPr>
    </w:p>
    <w:p w14:paraId="3B9B8C4B" w14:textId="77777777" w:rsidR="00F11CD0" w:rsidRDefault="00F11CD0" w:rsidP="00D1209F">
      <w:pPr>
        <w:spacing w:after="0" w:line="240" w:lineRule="auto"/>
        <w:rPr>
          <w:rFonts w:ascii="Times New Roman" w:hAnsi="Times New Roman" w:cs="Times New Roman"/>
          <w:sz w:val="24"/>
          <w:szCs w:val="24"/>
        </w:rPr>
      </w:pPr>
    </w:p>
    <w:p w14:paraId="1CE58E1B" w14:textId="77777777" w:rsidR="00F11CD0" w:rsidRDefault="00F11CD0" w:rsidP="00D1209F">
      <w:pPr>
        <w:spacing w:after="0" w:line="240" w:lineRule="auto"/>
        <w:rPr>
          <w:rFonts w:ascii="Times New Roman" w:hAnsi="Times New Roman" w:cs="Times New Roman"/>
          <w:sz w:val="24"/>
          <w:szCs w:val="24"/>
        </w:rPr>
      </w:pPr>
    </w:p>
    <w:p w14:paraId="0D5F4C3B" w14:textId="77777777" w:rsidR="00F11CD0" w:rsidRDefault="00F11CD0" w:rsidP="00D1209F">
      <w:pPr>
        <w:spacing w:after="0" w:line="240" w:lineRule="auto"/>
        <w:rPr>
          <w:rFonts w:ascii="Times New Roman" w:hAnsi="Times New Roman" w:cs="Times New Roman"/>
          <w:sz w:val="24"/>
          <w:szCs w:val="24"/>
        </w:rPr>
      </w:pPr>
    </w:p>
    <w:p w14:paraId="16A1E7E0" w14:textId="77777777" w:rsidR="00F11CD0" w:rsidRDefault="00F11CD0" w:rsidP="00D1209F">
      <w:pPr>
        <w:spacing w:after="0" w:line="240" w:lineRule="auto"/>
        <w:rPr>
          <w:rFonts w:ascii="Times New Roman" w:hAnsi="Times New Roman" w:cs="Times New Roman"/>
          <w:sz w:val="24"/>
          <w:szCs w:val="24"/>
        </w:rPr>
      </w:pPr>
    </w:p>
    <w:p w14:paraId="01ABCE1E" w14:textId="77777777" w:rsidR="00F11CD0" w:rsidRDefault="00F11CD0" w:rsidP="00D1209F">
      <w:pPr>
        <w:spacing w:after="0" w:line="240" w:lineRule="auto"/>
        <w:rPr>
          <w:rFonts w:ascii="Times New Roman" w:hAnsi="Times New Roman" w:cs="Times New Roman"/>
          <w:sz w:val="24"/>
          <w:szCs w:val="24"/>
        </w:rPr>
      </w:pPr>
    </w:p>
    <w:p w14:paraId="56793FC8" w14:textId="77777777" w:rsidR="00F11CD0" w:rsidRDefault="00F11CD0" w:rsidP="00D1209F">
      <w:pPr>
        <w:spacing w:after="0" w:line="240" w:lineRule="auto"/>
        <w:rPr>
          <w:rFonts w:ascii="Times New Roman" w:hAnsi="Times New Roman" w:cs="Times New Roman"/>
          <w:sz w:val="24"/>
          <w:szCs w:val="24"/>
        </w:rPr>
      </w:pPr>
    </w:p>
    <w:p w14:paraId="402208B4" w14:textId="77777777" w:rsidR="00F11CD0" w:rsidRDefault="00F11CD0" w:rsidP="00D1209F">
      <w:pPr>
        <w:spacing w:after="0" w:line="240" w:lineRule="auto"/>
        <w:rPr>
          <w:rFonts w:ascii="Times New Roman" w:hAnsi="Times New Roman" w:cs="Times New Roman"/>
          <w:sz w:val="24"/>
          <w:szCs w:val="24"/>
        </w:rPr>
      </w:pPr>
    </w:p>
    <w:p w14:paraId="5434DB78" w14:textId="77777777" w:rsidR="00F11CD0" w:rsidRDefault="00F11CD0" w:rsidP="00D1209F">
      <w:pPr>
        <w:spacing w:after="0" w:line="240" w:lineRule="auto"/>
        <w:rPr>
          <w:rFonts w:ascii="Times New Roman" w:hAnsi="Times New Roman" w:cs="Times New Roman"/>
          <w:sz w:val="24"/>
          <w:szCs w:val="24"/>
        </w:rPr>
      </w:pPr>
    </w:p>
    <w:p w14:paraId="0FDBD67C" w14:textId="77777777" w:rsidR="00F11CD0" w:rsidRDefault="00F11CD0" w:rsidP="00D1209F">
      <w:pPr>
        <w:spacing w:after="0" w:line="240" w:lineRule="auto"/>
        <w:rPr>
          <w:rFonts w:ascii="Times New Roman" w:hAnsi="Times New Roman" w:cs="Times New Roman"/>
          <w:sz w:val="24"/>
          <w:szCs w:val="24"/>
        </w:rPr>
      </w:pPr>
    </w:p>
    <w:p w14:paraId="04E3D310" w14:textId="77777777" w:rsidR="00F11CD0" w:rsidRDefault="00F11CD0" w:rsidP="00D1209F">
      <w:pPr>
        <w:spacing w:after="0" w:line="240" w:lineRule="auto"/>
        <w:rPr>
          <w:rFonts w:ascii="Times New Roman" w:hAnsi="Times New Roman" w:cs="Times New Roman"/>
          <w:sz w:val="24"/>
          <w:szCs w:val="24"/>
        </w:rPr>
      </w:pPr>
    </w:p>
    <w:p w14:paraId="23732E3F" w14:textId="77777777" w:rsidR="00F11CD0" w:rsidRDefault="00F11CD0" w:rsidP="00D1209F">
      <w:pPr>
        <w:spacing w:after="0" w:line="240" w:lineRule="auto"/>
        <w:rPr>
          <w:rFonts w:ascii="Times New Roman" w:hAnsi="Times New Roman" w:cs="Times New Roman"/>
          <w:sz w:val="24"/>
          <w:szCs w:val="24"/>
        </w:rPr>
      </w:pPr>
    </w:p>
    <w:p w14:paraId="6FFF041F" w14:textId="77777777" w:rsidR="00F11CD0" w:rsidRDefault="00F11CD0" w:rsidP="00D1209F">
      <w:pPr>
        <w:spacing w:after="0" w:line="240" w:lineRule="auto"/>
        <w:rPr>
          <w:rFonts w:ascii="Times New Roman" w:hAnsi="Times New Roman" w:cs="Times New Roman"/>
          <w:sz w:val="24"/>
          <w:szCs w:val="24"/>
        </w:rPr>
      </w:pPr>
    </w:p>
    <w:p w14:paraId="3E50D1B4" w14:textId="77777777" w:rsidR="00F11CD0" w:rsidRDefault="00F11CD0" w:rsidP="00D1209F">
      <w:pPr>
        <w:spacing w:after="0" w:line="240" w:lineRule="auto"/>
        <w:rPr>
          <w:rFonts w:ascii="Times New Roman" w:hAnsi="Times New Roman" w:cs="Times New Roman"/>
          <w:sz w:val="24"/>
          <w:szCs w:val="24"/>
        </w:rPr>
      </w:pPr>
    </w:p>
    <w:p w14:paraId="69DF7ABF" w14:textId="77777777" w:rsidR="00F11CD0" w:rsidRDefault="00F11CD0" w:rsidP="00D1209F">
      <w:pPr>
        <w:spacing w:after="0" w:line="240" w:lineRule="auto"/>
        <w:rPr>
          <w:rFonts w:ascii="Times New Roman" w:hAnsi="Times New Roman" w:cs="Times New Roman"/>
          <w:sz w:val="24"/>
          <w:szCs w:val="24"/>
        </w:rPr>
      </w:pPr>
    </w:p>
    <w:p w14:paraId="04DB21B7" w14:textId="77777777" w:rsidR="00F11CD0" w:rsidRPr="00D1209F" w:rsidRDefault="00F11CD0" w:rsidP="00D1209F">
      <w:pPr>
        <w:spacing w:after="0" w:line="240" w:lineRule="auto"/>
        <w:rPr>
          <w:rFonts w:ascii="Times New Roman" w:hAnsi="Times New Roman" w:cs="Times New Roman"/>
          <w:sz w:val="24"/>
          <w:szCs w:val="24"/>
        </w:rPr>
      </w:pPr>
    </w:p>
    <w:p w14:paraId="0B3F8BC3" w14:textId="77777777" w:rsidR="00C44CA9" w:rsidRPr="00D1209F" w:rsidRDefault="00C44CA9" w:rsidP="00D1209F">
      <w:pPr>
        <w:pBdr>
          <w:bottom w:val="single" w:sz="12" w:space="1" w:color="auto"/>
        </w:pBdr>
        <w:spacing w:after="0" w:line="240" w:lineRule="auto"/>
        <w:rPr>
          <w:rFonts w:ascii="Times New Roman" w:hAnsi="Times New Roman" w:cs="Times New Roman"/>
          <w:sz w:val="24"/>
          <w:szCs w:val="24"/>
        </w:rPr>
      </w:pPr>
    </w:p>
    <w:p w14:paraId="2F1D9A8F" w14:textId="77777777" w:rsidR="00F11CD0" w:rsidRDefault="00F11CD0" w:rsidP="00D1209F">
      <w:pPr>
        <w:spacing w:after="0" w:line="240" w:lineRule="auto"/>
        <w:rPr>
          <w:rFonts w:ascii="Times New Roman" w:hAnsi="Times New Roman" w:cs="Times New Roman"/>
          <w:sz w:val="24"/>
          <w:szCs w:val="24"/>
          <w:u w:val="single"/>
        </w:rPr>
      </w:pPr>
    </w:p>
    <w:p w14:paraId="3EADA409" w14:textId="2DA42CCE" w:rsidR="00A25DD7" w:rsidRPr="00D1209F" w:rsidRDefault="00A25DD7" w:rsidP="00D1209F">
      <w:pPr>
        <w:pStyle w:val="NoSpacing"/>
        <w:rPr>
          <w:rFonts w:ascii="Times New Roman" w:hAnsi="Times New Roman" w:cs="Times New Roman"/>
          <w:sz w:val="20"/>
          <w:szCs w:val="20"/>
        </w:rPr>
      </w:pPr>
      <w:r w:rsidRPr="00D1209F">
        <w:rPr>
          <w:rFonts w:ascii="Times New Roman" w:hAnsi="Times New Roman" w:cs="Times New Roman"/>
          <w:sz w:val="20"/>
          <w:szCs w:val="20"/>
        </w:rPr>
        <w:t xml:space="preserve">1. </w:t>
      </w:r>
      <w:r w:rsidR="00F76E83" w:rsidRPr="00D1209F">
        <w:rPr>
          <w:rFonts w:ascii="Times New Roman" w:hAnsi="Times New Roman" w:cs="Times New Roman"/>
          <w:sz w:val="20"/>
          <w:szCs w:val="20"/>
        </w:rPr>
        <w:t xml:space="preserve">Măsurile prevăzute de prezentul capitol se aplică şi: </w:t>
      </w:r>
    </w:p>
    <w:p w14:paraId="4EC25404" w14:textId="77777777" w:rsidR="00A25DD7" w:rsidRPr="00D1209F" w:rsidRDefault="00F76E83" w:rsidP="00D1209F">
      <w:pPr>
        <w:pStyle w:val="NoSpacing"/>
        <w:rPr>
          <w:rFonts w:ascii="Times New Roman" w:hAnsi="Times New Roman" w:cs="Times New Roman"/>
          <w:sz w:val="20"/>
          <w:szCs w:val="20"/>
        </w:rPr>
      </w:pPr>
      <w:r w:rsidRPr="00D1209F">
        <w:rPr>
          <w:rFonts w:ascii="Times New Roman" w:hAnsi="Times New Roman" w:cs="Times New Roman"/>
          <w:sz w:val="20"/>
          <w:szCs w:val="20"/>
        </w:rPr>
        <w:t xml:space="preserve">a) facilitatorilor; </w:t>
      </w:r>
    </w:p>
    <w:p w14:paraId="6A487709" w14:textId="77777777" w:rsidR="00A25DD7" w:rsidRPr="00D1209F" w:rsidRDefault="00F76E83" w:rsidP="00D1209F">
      <w:pPr>
        <w:pStyle w:val="NoSpacing"/>
        <w:rPr>
          <w:rFonts w:ascii="Times New Roman" w:hAnsi="Times New Roman" w:cs="Times New Roman"/>
          <w:sz w:val="20"/>
          <w:szCs w:val="20"/>
        </w:rPr>
      </w:pPr>
      <w:r w:rsidRPr="00D1209F">
        <w:rPr>
          <w:rFonts w:ascii="Times New Roman" w:hAnsi="Times New Roman" w:cs="Times New Roman"/>
          <w:sz w:val="20"/>
          <w:szCs w:val="20"/>
        </w:rPr>
        <w:t>b) persoanelor terţe care au legături cu avertizorul în interes public şi care ar putea să sufere represalii într-un context profesional, cum ar fi colegi sau rude ale acestuia;</w:t>
      </w:r>
    </w:p>
    <w:p w14:paraId="484C65AB" w14:textId="77777777" w:rsidR="00A25DD7" w:rsidRPr="00D1209F" w:rsidRDefault="00F76E83" w:rsidP="00D1209F">
      <w:pPr>
        <w:pStyle w:val="NoSpacing"/>
        <w:rPr>
          <w:rFonts w:ascii="Times New Roman" w:hAnsi="Times New Roman" w:cs="Times New Roman"/>
          <w:sz w:val="20"/>
          <w:szCs w:val="20"/>
        </w:rPr>
      </w:pPr>
      <w:r w:rsidRPr="00D1209F">
        <w:rPr>
          <w:rFonts w:ascii="Times New Roman" w:hAnsi="Times New Roman" w:cs="Times New Roman"/>
          <w:sz w:val="20"/>
          <w:szCs w:val="20"/>
        </w:rPr>
        <w:t xml:space="preserve"> c) persoanelor juridice deţinute de către avertizorul în interes public sau pentru care avertizorul în interes public lucrează sau cu care are alte tipuri de legături într-un context profesional; </w:t>
      </w:r>
    </w:p>
    <w:p w14:paraId="3506E185" w14:textId="77777777" w:rsidR="00A25DD7" w:rsidRPr="00D1209F" w:rsidRDefault="00F76E83" w:rsidP="00D1209F">
      <w:pPr>
        <w:pStyle w:val="NoSpacing"/>
        <w:rPr>
          <w:rFonts w:ascii="Times New Roman" w:hAnsi="Times New Roman" w:cs="Times New Roman"/>
          <w:sz w:val="20"/>
          <w:szCs w:val="20"/>
        </w:rPr>
      </w:pPr>
      <w:r w:rsidRPr="00D1209F">
        <w:rPr>
          <w:rFonts w:ascii="Times New Roman" w:hAnsi="Times New Roman" w:cs="Times New Roman"/>
          <w:sz w:val="20"/>
          <w:szCs w:val="20"/>
        </w:rPr>
        <w:t xml:space="preserve">d) avertizorului în interes public care, în mod anonim, a raportat sau a divulgat public informaţii referitoare la încălcări, dar este ulterior identificat şi suferă represalii; </w:t>
      </w:r>
    </w:p>
    <w:p w14:paraId="69BEDABC" w14:textId="77777777" w:rsidR="00A25DD7" w:rsidRPr="00D1209F" w:rsidRDefault="00F76E83" w:rsidP="00D1209F">
      <w:pPr>
        <w:pStyle w:val="NoSpacing"/>
        <w:rPr>
          <w:rFonts w:ascii="Times New Roman" w:hAnsi="Times New Roman" w:cs="Times New Roman"/>
          <w:sz w:val="20"/>
          <w:szCs w:val="20"/>
        </w:rPr>
      </w:pPr>
      <w:r w:rsidRPr="00D1209F">
        <w:rPr>
          <w:rFonts w:ascii="Times New Roman" w:hAnsi="Times New Roman" w:cs="Times New Roman"/>
          <w:sz w:val="20"/>
          <w:szCs w:val="20"/>
        </w:rPr>
        <w:t xml:space="preserve">e) avertizorului în interes public care efectuează raportări către instituţiile, organele, oficiile sau agenţiile competente ale Uniunii Europene. </w:t>
      </w:r>
    </w:p>
    <w:p w14:paraId="36A037D8" w14:textId="77777777" w:rsidR="00A25DD7" w:rsidRPr="00D1209F" w:rsidRDefault="00F76E83" w:rsidP="00D1209F">
      <w:pPr>
        <w:pStyle w:val="NoSpacing"/>
        <w:rPr>
          <w:rFonts w:ascii="Times New Roman" w:hAnsi="Times New Roman" w:cs="Times New Roman"/>
          <w:sz w:val="20"/>
          <w:szCs w:val="20"/>
        </w:rPr>
      </w:pPr>
      <w:r w:rsidRPr="00D1209F">
        <w:rPr>
          <w:rFonts w:ascii="Times New Roman" w:hAnsi="Times New Roman" w:cs="Times New Roman"/>
          <w:sz w:val="20"/>
          <w:szCs w:val="20"/>
        </w:rPr>
        <w:t>2</w:t>
      </w:r>
      <w:r w:rsidR="00A25DD7" w:rsidRPr="00D1209F">
        <w:rPr>
          <w:rFonts w:ascii="Times New Roman" w:hAnsi="Times New Roman" w:cs="Times New Roman"/>
          <w:sz w:val="20"/>
          <w:szCs w:val="20"/>
        </w:rPr>
        <w:t>.</w:t>
      </w:r>
      <w:r w:rsidRPr="00D1209F">
        <w:rPr>
          <w:rFonts w:ascii="Times New Roman" w:hAnsi="Times New Roman" w:cs="Times New Roman"/>
          <w:sz w:val="20"/>
          <w:szCs w:val="20"/>
        </w:rPr>
        <w:t xml:space="preserve"> Prezenta lege nu se aplică raportărilor privind încălcări ale normelor în materie de achiziţii publice în domeniile apărării şi securităţii naţionale, în cazul în care acestea intră sub incidenţa art. 346 din Tratatul privind funcţionarea Uniunii Europene.</w:t>
      </w:r>
    </w:p>
    <w:p w14:paraId="637C428C" w14:textId="77777777" w:rsidR="00A25DD7" w:rsidRPr="00D1209F" w:rsidRDefault="00F76E83" w:rsidP="00D1209F">
      <w:pPr>
        <w:pStyle w:val="NoSpacing"/>
        <w:rPr>
          <w:rFonts w:ascii="Times New Roman" w:hAnsi="Times New Roman" w:cs="Times New Roman"/>
          <w:sz w:val="20"/>
          <w:szCs w:val="20"/>
        </w:rPr>
      </w:pPr>
      <w:r w:rsidRPr="00D1209F">
        <w:rPr>
          <w:rFonts w:ascii="Times New Roman" w:hAnsi="Times New Roman" w:cs="Times New Roman"/>
          <w:sz w:val="20"/>
          <w:szCs w:val="20"/>
        </w:rPr>
        <w:t xml:space="preserve"> 3</w:t>
      </w:r>
      <w:r w:rsidR="00A25DD7" w:rsidRPr="00D1209F">
        <w:rPr>
          <w:rFonts w:ascii="Times New Roman" w:hAnsi="Times New Roman" w:cs="Times New Roman"/>
          <w:sz w:val="20"/>
          <w:szCs w:val="20"/>
        </w:rPr>
        <w:t>.</w:t>
      </w:r>
      <w:r w:rsidRPr="00D1209F">
        <w:rPr>
          <w:rFonts w:ascii="Times New Roman" w:hAnsi="Times New Roman" w:cs="Times New Roman"/>
          <w:sz w:val="20"/>
          <w:szCs w:val="20"/>
        </w:rPr>
        <w:t xml:space="preserve"> Prezenta lege nu aduce atingere dispoziţiilor privind:</w:t>
      </w:r>
    </w:p>
    <w:p w14:paraId="17976823" w14:textId="77777777" w:rsidR="00A25DD7" w:rsidRPr="00D1209F" w:rsidRDefault="00F76E83" w:rsidP="00D1209F">
      <w:pPr>
        <w:pStyle w:val="NoSpacing"/>
        <w:rPr>
          <w:rFonts w:ascii="Times New Roman" w:hAnsi="Times New Roman" w:cs="Times New Roman"/>
          <w:sz w:val="20"/>
          <w:szCs w:val="20"/>
        </w:rPr>
      </w:pPr>
      <w:r w:rsidRPr="00D1209F">
        <w:rPr>
          <w:rFonts w:ascii="Times New Roman" w:hAnsi="Times New Roman" w:cs="Times New Roman"/>
          <w:sz w:val="20"/>
          <w:szCs w:val="20"/>
        </w:rPr>
        <w:t xml:space="preserve"> a) protecţia informaţiilor clasificate; </w:t>
      </w:r>
    </w:p>
    <w:p w14:paraId="00199C62" w14:textId="77777777" w:rsidR="00A25DD7" w:rsidRPr="00D1209F" w:rsidRDefault="00F76E83" w:rsidP="00D1209F">
      <w:pPr>
        <w:pStyle w:val="NoSpacing"/>
        <w:rPr>
          <w:rFonts w:ascii="Times New Roman" w:hAnsi="Times New Roman" w:cs="Times New Roman"/>
          <w:sz w:val="20"/>
          <w:szCs w:val="20"/>
        </w:rPr>
      </w:pPr>
      <w:r w:rsidRPr="00D1209F">
        <w:rPr>
          <w:rFonts w:ascii="Times New Roman" w:hAnsi="Times New Roman" w:cs="Times New Roman"/>
          <w:sz w:val="20"/>
          <w:szCs w:val="20"/>
        </w:rPr>
        <w:t xml:space="preserve">b) secretul profesional al avocatului; </w:t>
      </w:r>
    </w:p>
    <w:p w14:paraId="637DF523" w14:textId="77777777" w:rsidR="00A25DD7" w:rsidRPr="00D1209F" w:rsidRDefault="00F76E83" w:rsidP="00D1209F">
      <w:pPr>
        <w:pStyle w:val="NoSpacing"/>
        <w:rPr>
          <w:rFonts w:ascii="Times New Roman" w:hAnsi="Times New Roman" w:cs="Times New Roman"/>
          <w:sz w:val="20"/>
          <w:szCs w:val="20"/>
        </w:rPr>
      </w:pPr>
      <w:r w:rsidRPr="00D1209F">
        <w:rPr>
          <w:rFonts w:ascii="Times New Roman" w:hAnsi="Times New Roman" w:cs="Times New Roman"/>
          <w:sz w:val="20"/>
          <w:szCs w:val="20"/>
        </w:rPr>
        <w:t xml:space="preserve">c) confidenţialitatea informaţiilor medicale; </w:t>
      </w:r>
    </w:p>
    <w:p w14:paraId="0AAE845C" w14:textId="77777777" w:rsidR="00A25DD7" w:rsidRPr="00D1209F" w:rsidRDefault="00F76E83" w:rsidP="00D1209F">
      <w:pPr>
        <w:pStyle w:val="NoSpacing"/>
        <w:rPr>
          <w:rFonts w:ascii="Times New Roman" w:hAnsi="Times New Roman" w:cs="Times New Roman"/>
          <w:sz w:val="20"/>
          <w:szCs w:val="20"/>
        </w:rPr>
      </w:pPr>
      <w:r w:rsidRPr="00D1209F">
        <w:rPr>
          <w:rFonts w:ascii="Times New Roman" w:hAnsi="Times New Roman" w:cs="Times New Roman"/>
          <w:sz w:val="20"/>
          <w:szCs w:val="20"/>
        </w:rPr>
        <w:t xml:space="preserve">d) caracterul secret al deliberărilor judiciare; </w:t>
      </w:r>
    </w:p>
    <w:p w14:paraId="3C7E07E4" w14:textId="64187817" w:rsidR="007338F4" w:rsidRPr="00D1209F" w:rsidRDefault="00F76E83" w:rsidP="00D1209F">
      <w:pPr>
        <w:pStyle w:val="NoSpacing"/>
        <w:rPr>
          <w:rFonts w:ascii="Times New Roman" w:hAnsi="Times New Roman" w:cs="Times New Roman"/>
          <w:sz w:val="20"/>
          <w:szCs w:val="20"/>
        </w:rPr>
      </w:pPr>
      <w:r w:rsidRPr="00D1209F">
        <w:rPr>
          <w:rFonts w:ascii="Times New Roman" w:hAnsi="Times New Roman" w:cs="Times New Roman"/>
          <w:sz w:val="20"/>
          <w:szCs w:val="20"/>
        </w:rPr>
        <w:t xml:space="preserve">e) normele de procedură penală. </w:t>
      </w:r>
    </w:p>
    <w:sectPr w:rsidR="007338F4" w:rsidRPr="00D1209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4398" w14:textId="77777777" w:rsidR="000E1EDE" w:rsidRDefault="000E1EDE" w:rsidP="00A25DD7">
      <w:pPr>
        <w:spacing w:after="0" w:line="240" w:lineRule="auto"/>
      </w:pPr>
      <w:r>
        <w:separator/>
      </w:r>
    </w:p>
  </w:endnote>
  <w:endnote w:type="continuationSeparator" w:id="0">
    <w:p w14:paraId="48221CC3" w14:textId="77777777" w:rsidR="000E1EDE" w:rsidRDefault="000E1EDE" w:rsidP="00A2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701311"/>
      <w:docPartObj>
        <w:docPartGallery w:val="Page Numbers (Bottom of Page)"/>
        <w:docPartUnique/>
      </w:docPartObj>
    </w:sdtPr>
    <w:sdtEndPr>
      <w:rPr>
        <w:noProof/>
      </w:rPr>
    </w:sdtEndPr>
    <w:sdtContent>
      <w:p w14:paraId="3BD0DEA5" w14:textId="05FC8836" w:rsidR="00A25DD7" w:rsidRDefault="00A25D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8CE643" w14:textId="77777777" w:rsidR="00A25DD7" w:rsidRDefault="00A25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C08F" w14:textId="77777777" w:rsidR="000E1EDE" w:rsidRDefault="000E1EDE" w:rsidP="00A25DD7">
      <w:pPr>
        <w:spacing w:after="0" w:line="240" w:lineRule="auto"/>
      </w:pPr>
      <w:r>
        <w:separator/>
      </w:r>
    </w:p>
  </w:footnote>
  <w:footnote w:type="continuationSeparator" w:id="0">
    <w:p w14:paraId="104A2CFA" w14:textId="77777777" w:rsidR="000E1EDE" w:rsidRDefault="000E1EDE" w:rsidP="00A25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2770"/>
    <w:multiLevelType w:val="hybridMultilevel"/>
    <w:tmpl w:val="F4E47B70"/>
    <w:lvl w:ilvl="0" w:tplc="FFFFFFFF">
      <w:start w:val="1"/>
      <w:numFmt w:val="decimal"/>
      <w:lvlText w:val="%1."/>
      <w:lvlJc w:val="center"/>
      <w:pPr>
        <w:ind w:left="502" w:hanging="360"/>
      </w:pPr>
      <w:rPr>
        <w:rFonts w:ascii="Times New Roman" w:eastAsiaTheme="minorHAnsi" w:hAnsi="Times New Roman" w:cs="Times New Roman"/>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203F51A8"/>
    <w:multiLevelType w:val="hybridMultilevel"/>
    <w:tmpl w:val="655876E6"/>
    <w:lvl w:ilvl="0" w:tplc="D456770C">
      <w:start w:val="1"/>
      <w:numFmt w:val="decimal"/>
      <w:lvlText w:val="%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36B91BDD"/>
    <w:multiLevelType w:val="hybridMultilevel"/>
    <w:tmpl w:val="A8765336"/>
    <w:lvl w:ilvl="0" w:tplc="991C626C">
      <w:start w:val="1"/>
      <w:numFmt w:val="decimal"/>
      <w:lvlText w:val="%1."/>
      <w:lvlJc w:val="center"/>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BA70CCB"/>
    <w:multiLevelType w:val="hybridMultilevel"/>
    <w:tmpl w:val="A1862914"/>
    <w:lvl w:ilvl="0" w:tplc="380EFFD2">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4" w15:restartNumberingAfterBreak="0">
    <w:nsid w:val="57272AD0"/>
    <w:multiLevelType w:val="hybridMultilevel"/>
    <w:tmpl w:val="49EE8648"/>
    <w:lvl w:ilvl="0" w:tplc="231666B4">
      <w:start w:val="1"/>
      <w:numFmt w:val="decimal"/>
      <w:lvlText w:val="%1."/>
      <w:lvlJc w:val="center"/>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590B54F4"/>
    <w:multiLevelType w:val="hybridMultilevel"/>
    <w:tmpl w:val="663C6B16"/>
    <w:lvl w:ilvl="0" w:tplc="92A41AB6">
      <w:start w:val="1"/>
      <w:numFmt w:val="decimal"/>
      <w:lvlText w:val="%1."/>
      <w:lvlJc w:val="center"/>
      <w:pPr>
        <w:ind w:left="502" w:hanging="360"/>
      </w:pPr>
      <w:rPr>
        <w:rFonts w:ascii="Times New Roman" w:eastAsiaTheme="minorHAnsi" w:hAnsi="Times New Roman" w:cs="Times New Roman"/>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20998340">
    <w:abstractNumId w:val="2"/>
  </w:num>
  <w:num w:numId="2" w16cid:durableId="1217474846">
    <w:abstractNumId w:val="3"/>
  </w:num>
  <w:num w:numId="3" w16cid:durableId="77600413">
    <w:abstractNumId w:val="1"/>
  </w:num>
  <w:num w:numId="4" w16cid:durableId="861161618">
    <w:abstractNumId w:val="5"/>
  </w:num>
  <w:num w:numId="5" w16cid:durableId="1271931874">
    <w:abstractNumId w:val="4"/>
  </w:num>
  <w:num w:numId="6" w16cid:durableId="108252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83"/>
    <w:rsid w:val="000E1EDE"/>
    <w:rsid w:val="003846CA"/>
    <w:rsid w:val="007338F4"/>
    <w:rsid w:val="00756653"/>
    <w:rsid w:val="00833E0A"/>
    <w:rsid w:val="00A1559C"/>
    <w:rsid w:val="00A25DD7"/>
    <w:rsid w:val="00C44CA9"/>
    <w:rsid w:val="00D1209F"/>
    <w:rsid w:val="00F11CD0"/>
    <w:rsid w:val="00F7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4319"/>
  <w15:chartTrackingRefBased/>
  <w15:docId w15:val="{41E1028F-30DF-4A92-8371-25ED998B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E83"/>
    <w:pPr>
      <w:ind w:left="720"/>
      <w:contextualSpacing/>
    </w:pPr>
  </w:style>
  <w:style w:type="paragraph" w:styleId="NoSpacing">
    <w:name w:val="No Spacing"/>
    <w:uiPriority w:val="1"/>
    <w:qFormat/>
    <w:rsid w:val="00A25DD7"/>
    <w:pPr>
      <w:spacing w:after="0" w:line="240" w:lineRule="auto"/>
    </w:pPr>
  </w:style>
  <w:style w:type="paragraph" w:styleId="Header">
    <w:name w:val="header"/>
    <w:basedOn w:val="Normal"/>
    <w:link w:val="HeaderChar"/>
    <w:uiPriority w:val="99"/>
    <w:unhideWhenUsed/>
    <w:rsid w:val="00A25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DD7"/>
  </w:style>
  <w:style w:type="paragraph" w:styleId="Footer">
    <w:name w:val="footer"/>
    <w:basedOn w:val="Normal"/>
    <w:link w:val="FooterChar"/>
    <w:uiPriority w:val="99"/>
    <w:unhideWhenUsed/>
    <w:rsid w:val="00A25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S</dc:creator>
  <cp:keywords/>
  <dc:description/>
  <cp:lastModifiedBy>User</cp:lastModifiedBy>
  <cp:revision>3</cp:revision>
  <dcterms:created xsi:type="dcterms:W3CDTF">2025-07-16T11:27:00Z</dcterms:created>
  <dcterms:modified xsi:type="dcterms:W3CDTF">2025-09-17T12:52:00Z</dcterms:modified>
</cp:coreProperties>
</file>